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ЗДРАВСТВЕНЕ ЗАШТИТЕ ИЗ ОБАВЕЗНОГ ЗДРАВСТВЕНОГ ОСИГУРАЊА У РЕПУБЛИЦИ СРБИЈИ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ГОДИНУ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Влада у складу са Законом о здравственом осигурању (у даљем тексту: Закон) доноси План здравствене заштите из обавезног здравственог осигурања у Републици Србији за 2026.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(у даљем тексту: План), као оперативни документ у спровођењу политике обавезног здравственог осигурања.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Основни циљ доношења Плана је да обезбеди што потпунију реализацију права на здравствену заштиту из обавезног здравственог осигурања.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Полазећи од стратешких опредељења и циљева здравствене политике Републике Србије и законских оквира за планирање и спровођење права осигураних лица у области здравствене заштите из обавезног здравственог осигурања и на основу процене и избора здравствених потреба и приоритета у здравственој заштити, Планом се ближе дефинишу циљеви здравствене заштите и садржај и обим мера здравствене заштите из обавезног здравственог осигурања за 2026.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у оквиру следећег садржаја: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сврха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здравствене заштите из обавезног здравственог осигурања;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здравствене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потребе осигураних лица;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приоритети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за спровођење здравствене заштите осигураних лица;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мере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здравствене заштите и здравствене услуге за реализацију процењених здравствених потреба осигураних лица;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капацитети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обавезног здравственог осигурања и здравствене службе за реализацију Плана;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6)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роба и услуга за које се спроводе централизоване јавне набавке.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1. СВРХА ЗДРАВСТВЕНЕ ЗАШТИТЕ ИЗ ОБАВЕЗНОГ ЗДРАВСТВЕНОГ ОСИГУРАЊА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Полазећи од сета стратешких докумената којима су дефинисана опредељења државе у спровођењу здравствене заштите у систему обавезног здравственог осигурања, националних програма и планова развоја здравствене заштите становништва и најосетљивијих популационих група, као и права утврђених у систему обавезног здравственог осигурања, а посебно права на здравствену заштиту, сврха здравствене заштите из обавезног здравственог осигурања односи се на заштиту и унапређење здравља осигураних лица, повећање очекиваног трајања живота и смањење смртности, повећање броја година живота без болести или инвалидности, као и осигурање највишег могућег нивоа физичког, менталног и социјалног здравља уз бригу за побољшање квалитета живота.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Сврха здравствене заштите из обавезног здравственог осигурања остварује се кроз: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подстицање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природног обнављања становништва мерама социјалне и здравствене политике и здравствене заштите репродуктивног здравља;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предузимања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организованих мера и активности, услова, начина спровођења, извршиоца и средстава за спровођење заштите осигураника од заразних болести;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примарну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превенцију свих ризика за настајање болести срца и крвних судова, метаболичких поремећаја и синдрома, унапређење хигијене исхране, кроз развој саветовалишта и програмске задатке и активности института и завода за јавно здравље;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унапређење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менталног здравља осигураних лица мерама примарне и секундарне превенције: превенција насиља у породици, школи, колективу, развој модела здраве породице, здраве школе, здравог колектива, превенција алкохолизма, пушења, злоупотребе лекова и дрога код најмлађег узраста;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повећање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обухвата циљних група здравог становништва, организованим скрининг прегледима на малигне болести;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6)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праћење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 унапређење ефикасности и квалитета система здравствене заштите са заштитом права осигураних лица, као корисника здравствених услуга и укључивање приватног здравственог сектора у реализацију права осигураних лица.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2. ЗДРАВСТВЕНЕ ПОТРЕБЕ ОСИГУРАНИХ ЛИЦА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План садржи процену потенцијалних и очекиваних здравствених потреба осигураних лица и популационих група Републике Србије, у односу на укупан број осигураних лица према старости, полу и вулнерабилности, коришћења здравствене заштите и здравствених услуга, очекиваних утицаја на здравље у оквиру демографских, виталних и социјалних промена и епидемиолошке ситуације.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На процену врсте и обима здравствених потреба утичу и други фактори, као што су навике и понашање у вези са здрављем, вредновање здравља у традицији и култури становништва, расположиви и доступни капацитети у систему здравствене заштите и обавезног здравственог осигурања и други фактори.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Потенцијалне здравствене потребе односе се на здрава осигурана лица у области унапређења и очувања здравља и ради заштите и очувања виталних капацитета и спречавања деловања препознатих ризика по здравље.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Реализују се на примарном нивоу у оквиру превентивне здравствене заштите и у мањем обиму у болничкој здравственој заштити у вези са трудноћом и порођајем и у здравственој заштити новорођенчади и одојчади у оквиру примарне и секундарне превенције.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Здравствене потребе оболелих и повређених лица процењују се у области лечења, неге и рехабилитације у примарној и болничкој здравственој заштити на секундарном и терцијарном нивоу, на основу очекиваног коришћења здравствене заштите и здравствених услуга, регистрованог морбидитета у примарној и болничкој заштити и одређених обољења и стања од већег социјалномедицинског значаја према популационим регистрима, пријавама (заразне и друге болести) и других показатеља угрожености здравља становништва и осигураних лица, у односу на најчешће узроке смртности и друго.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Врста и обим здравствених потреба у области превентивне заштите и у области лечења и рехабилитације за сва осигурана лица према популационим и вулнерабилним групама процењују се и у односу на достигнути ниво реализације права, нарочито у области превентивне здравствене заштите, као и у оквиру коришћења, у оквиру пропусне моћи здравствене делатности, односно капацитета у државној својини према општем акту Владе којим се утврђује план мреже здравствених установа (у даљем тексту: План мреже), ван Плана мреже и у приватној пракси, те утврђених мера извршења.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Потребе за лечењем неплодности медицинским методама асистиране репродукције у Републици Србији обезбеђују се поступцима биомедицински потпомогнутог оплођења (у даљем тексту: БМПО).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Овако контролисани поступци оплодње спроводе се како у здравственим установама из Плана мреже, тако и у здравственим установама ван Плана мреже које испуњавају прописане услове с обзиром да су капацитети здравствених установа из Плана мреже ограничени.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Због значаја и растућих потреба, планирају се и радиотерапијске методе.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циљу задовољења дуготрајних здравствених потреба и у складу са расположивим капацитетима, планирају се активности у вези са пресађивањем ћелија, ткива и органа.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Специфичне потребе, у случају болести и повреда, у стационарним условима представља и обезбеђивање крви и крвних деривата у оквиру трансфузиолошке делатности.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Део Плана представља и план потреба роба и услуга за које се спроводе централизоване јавне набавке.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3. ПРИОРИТЕТИ ЗА СПРОВОЂЕЊЕ ЗДРАВСТВЕНЕ ЗАШТИТЕ ОСИГУРАНИХ ЛИЦА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Приоритети у здравственој заштити осигураних лица дефинисани су критеријумима Светске здравствене организације (величина здравственог проблема, значај и могућност здравствене интервенције), на основу процене здравствених потреба и достигнутог нивоа права у здравственој заштити од одређених обољења.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Приоритети су: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превенција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 сузбијање заразних болести (вакцинабилних болести, туберкулозе, HIV-а/AIDS-а);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превенција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 сузбијање хроничних незаразних болести (пре свега болести срца и крвних судова, малигне и шећерне болести, унапређење менталног здравља);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здравствена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заштита посебно осетљивих групација становништва (првенствено жене у репродуктивном периоду, одојчад, предшколска деца, школска деца и омладина, старија лица и радно активно становништво);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превенција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породичног насиља и збрињавање осигураних лица изложених насиљу и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палијативна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нега и збрињавање лица у терминалном стадијуму болести.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 МЕРЕ ЗДРАВСТВЕНЕ ЗАШТИТЕ И ЗДРАВСТВЕНЕ УСЛУГЕ ЗА РЕАЛИЗАЦИЈУ ПРОЦЕЊЕНИХ ЗДРАВСТВЕНИХ ПОТРЕБА ОСИГУРАНИХ ЛИЦА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складу са одредбама Закона и у оквиру утврђених права из обавезног здравственог осигурања, за реализацију процењених потреба осигураних лица, по популационим групама, по нивоима здравствене заштите (примарни, секундарни и терцијарни ниво), на нивоу Републике Србије планирају се следеће мере здравствене заштите и здравствене услуге: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мере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превенције и раног откривања болести;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прегледи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 лечење у вези са планирањем породице, у току трудноће, порођаја и до 12 месеци након порођаја;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прегледи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 лечење у случају болести и повреда;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прегледи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 лечење болести уста и зуба;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медицинска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рехабилитација у случају болести и повреда;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6)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обезбеђење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 коришћење лекова;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7)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обезбеђење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 коришћење медицинских средстава.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Превентивна здравствена заштита у области обавезног здравственог осигурања се планира као приоритет на свим нивоима здравствене заштите и према општем акту којим се уређују садржај и обим права на здравствену заштиту из обавезног здравственог осигурања и партиципација (у даљем тексту: општи акт о садржају и обиму права).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Мере здравствене заштите у области дијагностике, лечења, неге и рехабилитације планирају се на основу коришћења у претходном периоду, према регистрованом и очекиваном морбидитету, процењеним потребама осигураних лица, расположивим капацитетима здравствене службе и расположивим финансијским средствима.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 ПРИМАРНА ЗДРАВСТВЕНА ЗАШТИТА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примарној здравственој заштити планира се реализација највећег дела права и процењених здравствених потреба осигураних лица (10%–100% обухвата осигураних лица превентивним мерама и 80% потреба оболелих и повређених осигураних лица за дијагностиком, лечењем и медицинском рехабилитацијом).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Мере, активности и услуге примарне здравствене заштите планирају, обезбеђују и пружају тимови са изабраним лекаром у домовима здравља и следећим заводима: Заводу за здравствену заштиту студената, Заводу за здравствену заштиту радника, Заводу за ургентну медицину, Заводу за геријатрију и палијативно збрињавање, Заводу за палијативно збрињавање, Заводу за денталну медицину, Заводу за плућне болести и туберкулозу, Заводу за кожне и венеричне болести, Заводу за лабораторијску дијагностику и Заводу за радиолошку дијагностику, а по областима здравствене заштите.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Такође, у установама социјалне заштите, као даваоцима здравствених услуга који нису у Плану мреже, обезбеђују се и пружају здравствене услуге на примарном нивоу здравствене заштите, обухваћене обавезним здравственим осигурањем, осигураним лицима која су смештена у установе социјалне заштите.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Превентивне мере и здравствене услуге планирају се ради промоције здравља, здравствено-васпитног рада, превенције и раног откривања ризика и обољења, превентивног и контролног прегледа, скрининга, обавезне имунизације, имунопрофилаксе и хемопрофилаксе, према клиничким и епидемиолошким индикацијама, као и посете патронажне сестре. Здравствене услуге и мере здравствене заштите планирају се ради прегледа и лечења у случају болести, хитне медицинске помоћи, кућног лечења, неге и палијативног збрињавања, дијагностике обољења и патолошких стања и повреда, физикалне медицине и рехабилитације и краткотрајне хоспитализације у домовима здравља са стационаром.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Превентивне мере и здравствене услуге се планирају по популационим групама код деце до навршених шест година живота, школске деце и омладине од седам до 19 година, код жена у генеративном периоду, трудноћи и код планирања породице и порођаја, код одраслих изнад 20 година и одређених вулнерабилних категорија одраслих лица оба пола (превентивни прегледи и скрининг дијагностика малигних болести, фактора ризика и депресије).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случају болести и повреда и других стања утврђују се неопходне мере и обим здравствене заштите (прегледи лекара и дијагностичко-терапијске услуге), процењени на основу коришћења у претходном периоду у случајевима обољења и повреде за акутна стања (текућа евиденција о обољењима и стањима), а за хронична обољења и на основу евиденције у оквиру регистара који се воде за лица оболела од одређених обољења (дијабетес, малигне болести, инфаркт миокарда, коронарни синдром).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4.1.1. Здравствена заштита деце до навршених шест година живота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примарној здравственој заштити деце до навршених шест година живота, у складу са доктрином и стручно-методолошким упутством (у даљем тексту: СМУ) у овој области у складу са општим актом којим се уређује садржај и обим права на здравствену заштиту, са циљем да се унапреди и очува здравље деце и спрече последице у психофизичком и социјалном развоју, обезбеди рана дијагностика и контрола фактора ризика и обољења, лечење и рехабилитација (Табела 1 – План примарне здравствене заштите деце до навршених шест година живота), планира се: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1) укупно око 1.010.700 превентивних прегледа и услуга за дијагностику и праћење здравственог стања и психофизичког и психосоцијалног развоја у одређеном узрасту, око 3.100.000 прегледа ради лечења и око 600.000 дијагностичко-терапијских услуга у вези са обољењима и повредама у овом узрасту;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2) превентивна здравствена заштита код изабраног лекара педијатра, превентивни прегледи у узрасту новорођенчета, одојчета (у другом, трећем, четвртом, шестом, седмом и десетом месецу), код малог детета у другој (два превентивна прегледа) и четвртој години, обухват најмање 95% и код предшколског детета са потпуним обухватом. Контролни прегледи код мале деце у трећој и петој години са обухватом само оне деце код које је на претходно обављеном превентивном прегледу утврђено неко патолошко стање, односно обољење;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3) у циљу раног откривања поремећаја вида, слуха, говора, аномалија деформитета коштано-мишићног система, превентивни прегледи деце одређеног узраста у области офталмологије, оториноларингологије и физикалне медицине и рехабилитације, уз обухват најмање од 95% деце до потпуног обухвата;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4) у развојном саветовалишном раду укупно око 110.800 прегледа лекара ради процене ризика и услуге тима укључујући и породично орјентисане интервенције (ПОРИ услуге): психолога, око 100.000 услуга (тест психичких функција и индивидуална и групна психотерапија, као и ПОРИ), дефектолога и логопеда око 327.500 услуга (тест функције говора и третмана, као и ПОРИ), социјалног радника и здравственог сарадника око 72.000 услуга здравствено-васпитног рада и ПОРИ, као и око 18.000 групног здравствено-васпитног рада и саветдавно терапијског рада са родитељима деце са сметњама у развоју;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5) укупно око 244.000 здравствено-васпитних услуга, а у области поливалентне патронаже, уз обухват 100% и пет посета по новорођенчету, укупно око 305.000 посета патронажне сестре; укупно око 109.800 посета одојчету (две посете по одојчету и четири посете одојчету са сметњама).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Уз обухват од 95%, планира се око 117.800 посета за децу у другој и четвртој години, са по једном посетом детету.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здравственој заштити од заразних болести планира се обавезна имунизација (вакцинација и ревакцинација) деце одређеног узраста против туберкулозе (породилиште), дифтерије, тетануса, великог кашља, полиомијелитиса, против хепатитиса Б, обољења изазваног Хемофилусом инфлуенце тип б (Hib), обољења изазваних стрептококом пнеумоније, против малих богиња, рубеле и заушака са циљем достизања обухвата од најмање 95%, како на националном тако и на другим нивоима, као и обавезна имунизација лица у посебном ризику и лица изложених одређеним заразним болестима, према општем акту којим је уређена имунизација и начин заштите лековима, који доноси министар надлежан за послове здравља. Планиране мере здравствене заштите спроводе службе за здравствену заштиту деце до шест година живота у свим домовима здравља, развојна саветовалишта (на 8.500 деце до шест година живота) са тимовима које сачињавају специјалисти педијатрије и здравствени сарадници (психолог, дефектолог, социјални радник, педагог), поливалентна патронажа, службе за рендген и ултразвучну дијагностику, лабораторијска служба и друге специјалистичке службе (офталмологије, ОРЛ, физикалне медицине и рехабилитације) у здравственим установама на секундарном и терцијарном нивоу.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примарне здравствене заштите деце до навршених шест година живота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3"/>
        <w:gridCol w:w="1548"/>
        <w:gridCol w:w="3097"/>
        <w:gridCol w:w="1670"/>
        <w:gridCol w:w="1809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осигураних лица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Услуга према општем акту о садржају и обиму права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 –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Новорођенче и одојче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61.000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427.000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Одојче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61.000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Ултразвучни преглед ради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раног откривања дисплазије кукова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57.950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Друга и четврта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124.000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174.300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Трећа и пета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125.000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Контролни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37.500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Четврта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61.500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Офталмолошки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57.950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Седма година, односно пред полазак у школу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Седма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Офталмолошки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Седма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ОРЛ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Седма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Физијатријски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Деца до шест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435.000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превентивни прегледи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1.010.700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Новорођенче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61.000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Патронажна посета породиљи и новорођенчету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Одојче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61.000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Патронажна посета одојчету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109.800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Друга и четврта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124.000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Патронажна посета малом детету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111.600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Деца до шест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435.000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прегледи ради лечења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3.100.000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Деца до шест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435.000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Дијагностичко-терапијске услуге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600.000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4.1.2. Здравствена заштита школске деце и омладине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здравственој заштити школске деце и омладине у основној и средњој школи од седам до 19 година живота, планира се око 770.000 услуга у оквиру превентивне здравствене заштите, око 3.200.000 прегледа лекара ради лечења и око 600.000 дијагностичко-терапијских услуга у случају обољења и повреда (Tабела 2 – План примарне здравствене заштите школске деце и омладине).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Превентивна здравствена заштита се планира у области праћења здравственог стања и психофизичког развоја кроз превентивне прегледе са обухватом од 95% у осмој, десетој, дванаестој и четрнаестој години и са обухватом од 90% у шеснаестој и осамнаестој години живота и кроз контролне прегледе код све деце са здравственим потребама утврђеним превентивним прегледима (процена потреба код око 30% ученика) у деветој, једанаестој, тринаестој, петнаестој, седамнаестој и деветнаестој години живота.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Код деце у десетој години планира се превентивни преглед физијатра са обухватом од 90%.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Планирају се прегледи опште и посебне здравствене способности код деце од шест до 14 година за бављење спортским активностима са обухватом од 30%.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Код деце у четрнаестој години посебно се планира офталмолошки превентивни преглед, уз обухват од 90%.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оквиру промоције здравља и саветовалишног рада планира се око 230.000 здравствено-васпитних услуга, које обухватају сву децу школског узраста.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Ове услуге користе се у едукацији омладине за ефикаснију заштиту од потенцијалних фактора ризика, на раном откривању и препознавању ризика по здравље (у области исхране, менталног здравља, злоупотребе алкохола, дроге и дувана, </w:t>
      </w:r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злостављања, насиља и агресивног понашања и у области репродуктивног здравља) и на њиховом спречавању.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2.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примарне здравствене заштите школске деце и омладине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5"/>
        <w:gridCol w:w="1410"/>
        <w:gridCol w:w="3234"/>
        <w:gridCol w:w="1462"/>
        <w:gridCol w:w="1546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осигураних лица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Услуга према општем акту о садржају и обиму права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 –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Осма, десета, дванаеста и четрнаеста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257.000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превентивни преглед школске деце и омладине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244.150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Девета, једанаеста, тринаеста и петнаеста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258.000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контролни прегледи деце, школске деце и омладине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77.400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Шеснаеста и осамнаеста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132.000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превентивни преглед школске деце и омладине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118.800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Седамнаеста и деветнаеста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133.000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контролни прегледи школске деце и омладине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39.900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Школска деца спортисти и деца укључена у школски спорт, старости од шест до 14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578.000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Прегледи школске деце спортиста и деце укључене у школски спорт, старости од шест до 14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173.400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Деца у десетој години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Физијатријски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57.600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Деца у четрнаестој години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Офталмолошки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58.500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 седам до 19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845.000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превентивни прегледи школске деце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770.000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 седам до 19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845.000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прегледи ради лечења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3.200.000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 седам до 19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845.000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Дијагностичко-терапијске услуге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600.000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Планира се обавезна имунизација деце и омладине одређеног узраста против заразних болести и то трећа ревакцинација против дифтерије и тетануса, са обухватом не мањим од 95% у 14.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Планирају се и обавезне имунизације лица у посебном ризику и лица изложених одређеним заразним болестима, као и препоручена вакцинација против обољења изазваних хуманим папилома вирусима у узрасту од 9 до 19 година.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Планиране мере здравствене заштите спроводе службе за здравствену заштиту школске деце и омладине до 19 година живота, организоване у домовима здравља и у оквиру саветовалишта за младе (на 7.000 деце школског узраста) са лекаром специјалистом педијатром и тимовима сарадника (психолог, дефектолог, социјални радник) уз специјалистичко-консултативне службе гинекологије и других специјалности као што су: ментално здравље, офталмологија, ОРЛ и физикална медицина са рехабилитацијом у здравственим установама на секундарном и терцијарном нивоу.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4.1.3. Здравствена заштита жена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примарној здравственој заштити жена планира се укупно око 2.368.400 превентивних прегледа и услуга код посебних стања и категорија жена у репродуктивном периоду и у вези са раним откривањем малигних и других обољења код жена из дефинисаних вулнерабилних група према старости, а за оболеле и повређене осигуранике старије од 15 година живота око 914.000 прегледа лекара ради лечења и око 1.600.000 дијагностичко-терапијских услуга (Tабела 3 – План примарне здравствене заштите жена).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Планира се: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1) у области планирања породице око 275.400 прегледа и услуга саветовања жена старости 15–49 година и њихових партнера уз најмањи обухват од 20%; интензивнији саветовалишни и едукативни рад и обухват жена 15–25 година, у вези са превенцијом побачаја, секундарног стерилитета и полно преносивих болести;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2) у здравственој заштити трудница у вези са контролом здравља труднице и тока трудноће укупно око 770.000 превентивних прегледа и услуга и то: око 54.000 у првом триместру трудноће са обухватом од 90% трудница и око 500.000 контролних прегледа и услуга трудница и трудница са високо ризичном трудноћом (процена око 20% трудница је високоризичних и пет прегледа по трудници са високоризичном трудноћом), а у другом и трећем триместру са обухватом 90% преосталих трудница са просечно четири прегледа по трудници. Око 223.000 прегледа у оквиру ултразвучне дијагностике (просечно четири ултразвучна прегледа у току трудноће и обухват око 90% трудница);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3) у превентивној здравственој заштити породиља, уз обухват 90%, укупно 108.000 превентивних прегледа и то први преглед шест недеља и контролни шест месеци после порођаја.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здравствене заштите жена од одређених обољења посебно од малигних болести, рака дојке и грлића материце, у оквиру циљних добних група планирају се мере примарне превенције (здравствено-васпитне активности) и мере секундарне превенције (прегледи на раном откривању обољења као организовани скрининг здравствене службе) кроз одређени обухват, односно: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око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584.000 превентивних гинеколошких прегледа (обухват 20% жена);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око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291.500 скрининг прегледа на раном откривању рака грлића материце за жене од 25 до 64 године живота;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око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332.500 услуга индивидуално здравствено-васпитни рад за жене од 50 до 69 година.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промоције здравља планира се укупно око 344.000 здравствено-васпитних услуга од чега 15% групних метода рада са трудницама, породиљама, у планирању породице и са вулнеарбилним категоријама жена и око 108.000 патронажних посета трудници (обухват 90% трудница и свих трудница са високо ризичном трудноћом).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Планиране мере здравствене заштите спроводе службе за здравствену заштиту жена, организоване у свим домовима здравља, у заводима за здравствену заштиту студената, радника, поливалентна патронажа и дијагностичке службе (рендген, лабораторија) у зависности од врсте услуге, као и здравствене установе на секундарном и терцијарном нивоу за високоризичне трудноће.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3.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примарне здравствене заштите жена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6"/>
        <w:gridCol w:w="2158"/>
        <w:gridCol w:w="2869"/>
        <w:gridCol w:w="1544"/>
        <w:gridCol w:w="1650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осигураних лица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Услуга према општем акту о садржају и обиму права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 –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генеративног доба (од 15 до 49 година живота)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1.377.000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преглед у вези са планирањем породице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275.400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Труднице (I триместар трудноће)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преглед труднице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Труднице (I, II и III триместар трудноће)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Ултразвучни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223.000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Труднице (II и III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триместар трудноће)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Контролни преглед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труднице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Породиље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преглед породиље (6 недеља и 6 месеци након порођаја)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108.000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са 15 и више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2.920.000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гинеколошки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584.000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од 25 до 64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1.750.000/3=583.000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Скрининг/рано откривање рака грлића материце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291.500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од 50 до 69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950.000/2=475.000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Индивидуално здравствено-васпитни рад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332.500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са 15 и више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2.920.000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превентивни прегледи код жена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2.368.400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старије од 15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2.920.000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прегледи ради лечења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914.000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старије од 15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2.920.000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Дијагностичко-терапијске услуге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1. 600.000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Труднице (II и III триместар трудноће)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Посета патронажне сестре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108.000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4.1.4. Здравствена заштита одраслих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здравственој заштити одраслих лица, планира се укупно око 4.287.800 превентивних прегледа, око 25.000.000 прегледа лекара ради лечења и око 13.100.000 дијагностичко-терапијских услуга за оболела и повређена лица (Табела 4 – План примарне здравствене заштите одраслог становништва).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превентивне здравствене заштите одраслих особа планирају се: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укупно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око 1.675.200 превентивних прегледа одређених садржаја, према општем акту о садржају и обиму права;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око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558.400 превентивних прегледа (код 10% одраслих) у вези са скринингом – раним откривањем фактора ризика за настајање депресивног синдрома;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око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500.000 прегледа мушкараца (од 35–69 година живота) и жена (од 45–69 година живота) ради скрининга – раног откривања фактора ризика за настанак болести срца и крвних судова са обухватом од 90%;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око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1.100.000 превентивних прегледа ради скрининга – раног откривања фактора ризика за настајање дијабетеса типа 2, код старијих од 45 година оба пола;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5) око 454.200 услуга скрининг/рано откривање рака дебелог црева за особе циљне популације узраста од 50 до 74 године живота, оба пола збирно.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промоције здравих стилова живота и на превенцији ризика и ризичних облика понашања, планира се око 1.550.000 здравствено-васпитних услуга и око 350.000 посета патронажних сестара одраслима са 65 и више година и око 150.000 посета оболелим лицима (малигна болест, туберкулоза, душевна и шећерна болест) и породицама према налогу лекара.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заштите од заразних болести одраслих лица експонираних тетанусу, хепатитису Б и беснилу, планира се обавезна имунизација, као и ревакцинација одраслих лица одређеног узраста против тетануса и по клиничким и епидемиолошким индикацијама (вакцинација против грипа).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Институти и заводи за јавно здравље планирају хигијенске и противепидемијске мере на колективном и индивидуалном нивоу.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Планиране мере здравствене заштите спроводе службе за здравствену заштиту одраслих, организоване у свим домовима здравља, у заводима за здравствену заштиту студената, радника, поливалентна патронажа и дијагностичке службе (рендген, лабораторија) у зависности од врсте услуге.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4.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примарне здравствене заштите одраслог становништва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4"/>
        <w:gridCol w:w="2303"/>
        <w:gridCol w:w="2587"/>
        <w:gridCol w:w="1451"/>
        <w:gridCol w:w="1532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осигураних лица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Услуга према општем акту о садржају и обиму права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 –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Одрасло становништво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5.584.000/3=1.861.300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преглед одраслих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1.675.200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Одрасло становништво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5.584.000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Скрининг/рано откривање депресије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558.400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Одрасло становништво, оба пола са навршених 45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3.666.000/3=1.222.000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Скрининг/рано откривање дијабетеса типа 2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1.100.000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Одрасло становништво (мушкарци од 35 до 69 и жене од 45 до 69 година живота)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2.770.000/5=555.400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Скрининг/рано откривање кардиоваскуларног ризика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Одрасло становништво оба пола од 50 до 74 година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1.135.000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Скрининг/рано откривање колоректалног карцинома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454.200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Одрасло становништво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5.584.000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превентивних прегледа одраслих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4.287.800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Одрасло становништво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5.584.000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прегледа ради лечења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25.000.000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Одрасло становништво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5.584.000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Дијагностичко-терапијске услуге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13.100.000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Лица од 65 година и више година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1.821.500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Патронажна посета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Према потреби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350.000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Оболелим лицима и породици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Патронажна посета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Према потреби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150.000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4.1.5. Хитна медицинска помоћ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Хитну медицинску помоћ (ХМП) обезбеђују и пружају службе за ХМП домова здравља и заводи за ургентну медицину (Београд, Ниш, Крагујевац и Нови Сад).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Планира се укупно око 1.910.000 лекарских прегледа и интервенција лекара и других медицинских радника у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, од тога 420.000 лекарских прегледа на терену (на месту повређивања и разболевања) док се у здравственим установама (амбулантама ХМП) планира пружање 1.490.000 лекарских прегледа.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Планом здравствене заштите у области хитне медицинске помоћи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планирано је укупно око 3.390.000 дијагностичко-терапијских услуга (најчешће пружене услуге ЕКГ, апликација лека, друге терапијске процедуре, фиксације, хемостазе и др.). Планирају се услуге превоза акутно оболелих и повређених лица до одговарајућих здравствених установа, непокретних и ограничено покретних пацијената, као и пацијената на дијализи у обиму од преко 42.000.000 километара у обе категорије санитетског превоза са и без медицинске пратње (Tабела 5 – План хитне медицинске помоћи у домовима здравља и заводима за хитну медицинску помоћ).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Табела 5.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хитне медицинске помоћи у домовима здравља и заводима за хитну медицинску помоћ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2"/>
        <w:gridCol w:w="2536"/>
        <w:gridCol w:w="3033"/>
        <w:gridCol w:w="1666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Прегледа на месту повређивања и разбољевања</w:t>
            </w:r>
          </w:p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(на терену)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Прегледа у здравственој установи</w:t>
            </w:r>
          </w:p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(у амбуланти ХМП)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Укупне дијагностичко-терапијске услуге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Санитетски превоз</w:t>
            </w:r>
          </w:p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(укупно км)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420.000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1.490.000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3.390.000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42.000.000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4.1.6. Кућно лечење, нега и палијативно збрињавање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Здравствене услуге кућног лечења, неге и палијативног збрињавања пружају службе за здравствену заштиту одраслих или посебне организационе јединице 159 домова здравља и Градски завод за геријатрију и палијативно збрињавање Београд.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рада служби кућног лечења, неге и палијативног збрињавања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садржи: планиран укупан број прегледа лекара у службама кућног лечења, укупан број дијагностичко-терапијских услуга, број лица на кућном лечењу и планирани број лица којима ће се пружити услуге палијативног збрињавања.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Планом рада кућног лечења и палијативног збрињавања у домовима здравља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у Републици Србији је предвиђено пружање око 762.000 укупног броја прегледа лекара, а дијагностичко-терапијске услуге у обиму од око 5.170.000 услуга.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Укупан планирани број лица на кућном лечењу и палијативном збрињавању у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у Републици Србији износи 200.000 лица, од тога 35.000 на палијативном збрињавању (Tабела 6 – План кућног лечења и палијативног збрињавања у примарној здравственој заштити).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кућног лечења и палијативног збрињавања у примарној здравственој заштити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6"/>
        <w:gridCol w:w="2493"/>
        <w:gridCol w:w="3642"/>
        <w:gridCol w:w="2966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прегледа лекара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дијагностичко терапијских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осигураних лица на кућном лечењу и палијативном збрињавању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осигураних лица на палијативном збрињавању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762.000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5.170.000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35.000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4.1.7. Дијагностика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оквиру дијагностике у примарној здравственој заштити планирају се лабораторијске анализе, микробиолошке анализе, као и услуге рендген и ултразвучне дијагностике (Табела 7 – План дијагностичких услуга у примарној здравственој заштити).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Републици Србији у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планирано је укупно 53.630.000 лабораторијских анализа, међу којима су најчешће биохемијске анализе, анализе урина, хематолошке и анализе столице.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Микробиолошка дијагностика је планирана у обиму од 200.000 услуга (у заводима на примарном нивоу здравствене заштите).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оквиру рада рендген дијагностика планирана је са 812.000 услугa, а у ултразвучној дијагностици 620.000.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Укупно се планира око 56.208.500 дијагностичких услуга на нивоу примарне здравствене заштите.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Taбела 7.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дијагностичких услуга у примарној здравственој заштити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6"/>
        <w:gridCol w:w="2251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Планиран број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Лабораторијска дијагностика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53.630.000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Преглед столице iFOB тестом (скрининг колоректалног карцинома)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454.200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Микробиолошка дијагностика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Рендген дијагностика – без скрининг мамографије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812.000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Ултразвучна дијагностика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620.000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 мамографија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142.500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Цитоскрининг (прво читање ПАП бриса у оквиру скрининга рака грлића материце)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291.500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Супервизија (друго читање ПАП бриса у оквиру скрининга рака грлића материце)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58.300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дијагностичких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56.208.500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4.1.8. Специјалистичко-консултативна делатност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домовима здравља и заводима у оквиру организованих специјалистичко-консултативних служби, по упуту изабраног лекара планира се у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око 2.916.000 специјалистичко-консултативних прегледа лекара и око 9.513.000 дијагностичко-терапијских услуга (Табела 8 – План специјалистичко-консултативних услуга лечења у примарној здравственој заштити).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8.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специјалистичко-консултативних услуга лечења у примарној здравственој заштити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2"/>
        <w:gridCol w:w="3860"/>
        <w:gridCol w:w="3325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 здравствене заштите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прегледа лекара ради дијагностике и лечења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дијагностичко-терапијских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Пнеумофтизиолошка заштита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144.000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107.000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 медицина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760.000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1.930.000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ОРЛ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430.000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Офталмологија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530.000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Психијатрија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220.000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Дерматологија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209.000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120.000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Физикална медицина и рехабилитација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510.000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6.160.000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Спортска медицина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33.000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16.000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2.916.000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9.513.000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4.1.9. Стоматолошка здравствена заштита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стоматолошке здравствене заштите планирају се мере превенције и профилаксе са циљем очувања и унапређења оралног здравља осигураних лица и терапијске услуге ради лечења болести уста и зуба.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Укупно је планирано 5.478.000 превентивних и профилактичких мера: превентивни прегледи одојчади, стоматолошки прегледи мале и школске деце, омладине и студената на редовном школовању до навршене двадесетшесте године живота, као и трудница и породиља, систематски прегледи деце у трећој, седмој и дванаестој години живота, уклањање наслага, апликација флуорида, заливање фисура сталних молара и здравствено-васпитни рад (Табела 9.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– План стоматолошке здравствене заштите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За стоматолошку здравствену заштиту планирано је око 4.365.000 терапијских услуга ради лечења болести уста и зуба, које су разврстане у 274 различита терапијска и дијагностичка поступка.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9.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стоматолошке здравствене заштите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36"/>
        <w:gridCol w:w="2307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Врста услуге према општем акту о садржају и обиму права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Превентивни преглед одојчади од два месеца до навршене једне године живота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61.000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Стоматолошки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1.495.000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Систематски преглед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190.000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Уклањање наслага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1.400.000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Апликација флуорида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772.000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Заливање фисура сталних молара (по зубу)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192.000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Здравствено васпитни рад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1.368.000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превентивне мере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5.478.000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терапијске услуге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4.365.000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4.1.10. Лекови и медицинска средства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Лекови и медицинска средства на примарном нивоу здравствене заштите планирају се на основу реализације у претходном периоду.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складу са планом потреба и закљученим одговарајућим уговором са Републичким фондом за здравствено осигурање (у даљем тексту: Републички фонд).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Апотеке планирају лекове са Листе А и Листе А1 Листе лекова.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Лекове и медицинска средства прописују лекари, у складу са стручно-медицинском доктрином и према општем акту Републичког фонда којим се утврђује Листа лекова који се прописују и издају на терет средстава обавезног здравственог осигурања и општем акту о медицинско-техничким помагалима која се обезбеђују из средстава обавезног здравственог осигурања.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Медицинско-техничка помагала су медицинска средства, у складу са законом.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4.2. ДИЈАЛИЗА У ЗДРАВСТВЕНИМ УСТАНОВАМА И КУЋНИМ УСЛОВИМА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Здравствене услуге у области дијализе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утврђују се и планирају на основу ажуриране базе података осигураних лица која остварују лечење поступцима дијализе (хронични програм) на терет средстава обавезног здравственог осигурања у Републици Србији (месеци пресека март и септембар) и планско извештајних табела које се односе на број лица и број дијализних поступака на програму хемодијализе, перитонеалне дијализе и континуираних поступака замене бубрежне функције (CAPD).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Поступци лечења кроз хронични програм дијализе пружају се у здравственој установи и у кућним условима у укупно 67 дијализних центара (од којих су четири дијализна центра у установама ван Плана мреже и обезбеђују хронични програм дијализе само у установи).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складу са трендом пораста броја особа на хроничном програму дијализе (2023–2025) за око 1–1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,5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% на годишњем нивоу, процењу је се да ће број осигураника на хроничном програму дијализе у 2026.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износити око 5.345, и то: у здравственим установама око 4.915 и у кућним условима око 430 осигураних лица. На основу процењеног броја пацијената планира се укупно око 820.000 поступака хемодијализе, перитонеалне дијализе и континуираних поступака замене бубрежне функције (CAPD) у кућним условима и у здравственој установи (заједно хронични програм и акутна бубрежна инсуфицијенција) у 2026.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4.3. ОРГАНИЗОВАНИ СКРИНИНГ МАЛИГНИХ БОЛЕСТИ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складу са актима Владе о Националним програмима раног откривања карцинома дојке, карцинома грлића материце и колоректалног карцинома на територији Републике Србије програми се спроводе по децентрализованом моделу.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у програме организованог скрининга за све три наведене малигне болести укључују се све здравствене установе на свим нивоима здравствене заштите.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Дужина циклуса организованих скрининг програма малигних болести траје две године за организовани скрининг карцинома дојке и колоректалног карцинома и три године за организовани скрининг програм карцинома грлића материце.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4.3.1. Скрининг карцинома дојке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Према подацима Републичког завода за статистику (Процена становништва средином 2024. године) у Србији има 950.000 жена узраста 50–69 годинa, 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број жена циљне популације износи 475.000 (половина од укупног броја жена наведене циљне популације у Републици Србији).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На примарном нивоу здравствене заштите (Табела 10.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– План услуга за примарни ниво здравствене заштите у организованом скринингу карцинома дојке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) планирају се услуге: позивања жена циљне популације, индивидуално здравствено-васпитни рад, скрининг мамографија, првог читања и саопштавања резултата.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Услуге су описане у важећем Правилнику о номенклатури здравствених услуга на примарном нивоу здравствене заштите.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10.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услуга за примарни ниво здравствене заштите у организованом скринингу карцинома дојке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0"/>
        <w:gridCol w:w="1940"/>
        <w:gridCol w:w="3162"/>
        <w:gridCol w:w="1598"/>
        <w:gridCol w:w="1817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Циљна популација за 2026. годину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 према општем акту о садржају и обиму права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Циљ: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од 50 до 69 година живота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475.000*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Позивање жена циљне популације на скрининг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475.000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Индивидуално здравствено-васпитни рад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332.500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Скрининг/рано откривање рака дојке (скрининг мамографија)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30%**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142.500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Прво читање мамографије у организованом скринингу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30% **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142.500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Саопштења резултата скрининга/раног откривања рака дојке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332.500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1.425.000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* Приказан је број целокупне циљне популације жена за целу територију Републике Србије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(половина једног циклуса – према процени становништва Републичког завода за статистику за 2024. годину).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** Приказан је обухват извођења услуга мамографског снимања и првог читања мамографија из организованог скрининга рака дојке у здравственим установама на примарном нивоу здравствене заштите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На секундарном и терцијарном нивоу здравствене заштите (Табела 11.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– План услуга за секундарни и терцијарни ниво здравствене заштите у организованом скринингу рака дојке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>) осим услуга скрининг мамографија планирају се и услуге првог, другог и трећег или супервизијског читања радиографског снимка дојке, услуге допунске дијагностике: ултразвучни преглед дојке, CORE биопсија дојке, SVAB биопсија дојке, отворена биопсија дојке као и услуге патохистолошке дијагностике: преглед CORE биопсије дојке, преглед биоптата тумора дојке и EX TEMPORE анализа добијеног материјала.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11.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услуга за секундарни и терцијарни ниво здравствене заштите у организованом скринингу рака дојке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6"/>
        <w:gridCol w:w="1635"/>
        <w:gridCol w:w="4084"/>
        <w:gridCol w:w="1412"/>
        <w:gridCol w:w="1630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Циљна популација за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2026. годину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Услуге према Правилнику о номенклатури на секундарном нивоу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здравствене заштите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Циљ: планирани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Планирани укупан број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Жене од 50 до 69 година живота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475.000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Радиографско снимање дојки, обострано – (скрининг мамографија)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40%*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190.000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Прво читање радиографског снимка дојке у оквиру организованог скрининга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49,5%**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190.000+ 45.000</w:t>
            </w:r>
          </w:p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из мобилних мамографа =235.000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Друго читање радиографског снимка дојке у оквиру организованог скрининга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79,5%***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332.500 + 45.000</w:t>
            </w:r>
          </w:p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из мобилних мамографа = 377.500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Треће или супервизијско читање радиографског снимка дојке у оквиру организованог скрининга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118.800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Ултразвучни преглед дојки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118.800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 допунске дијагностике: CORE биопсија дојке, SVAB биопсија дојке, отворена биопсија дојке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47.500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 патохистолошке дијагностике: преглед CORE биопсије дојке, преглед биоптата тумора дојке, EX TEMPORE анализа добијеног материјала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47.500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1.135.100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* Приказан је обухват извођења услуга мамографског снимања из организованог скрининга рака дојке у здравственим установама на секундарном/терцијарном нивоу здравствене заштите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** Приказан је обухват извођења услуга првог читања мамографија начињених у установама на секундарном и терцијарном нивоу здравтсвене заштите и из мобилних мамографа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*** Приказан је обухват извођења услуга другог читања мамографија начињених у свим установама и из мобилних мамографа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4.3.2. Скрининг карцинома грлића материце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Према подацима Републичког завода за статистику (Процена становништва средином 2024. године) у Србији има око 1.750.000 жена узраста 25–64 године, 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број жена циљне популације износи 583.000 (трећина од укупног броја жена наведене циљне популације у Републици Србији).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На примарном нивоу здравствене заштите (Табела 12.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– План услуга за примарни ниво здравствене заштите у организованом скринингу карцинома грлића материце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) планирају се услуге: позивања жена циљне популације, ПАП тест, прво читање ПАП теста, супервизијски преглед плочица (друго читање ПАП теста) и обавештавање жена о налазу ПАП теста/издавање резултата.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Услуге су описане у важећем Правилнику о номенклатури здравствених услуга на примарном нивоу здравствене заштите.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12.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услуга за примарни ниво здравствене заштите у организованом скринингу карцинома грлића материце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8"/>
        <w:gridCol w:w="1789"/>
        <w:gridCol w:w="3652"/>
        <w:gridCol w:w="1506"/>
        <w:gridCol w:w="1692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Циљна популација за 2026. годину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 према општем акту о садржају и обиму права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Циљ: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Жене од 25 до 64 године живота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583.000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Позивања жена циљне популације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291.500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Скрининг/рано откривање рака грлића материце (ПАП тест)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291.500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Цитоскрининг (прво читање ПАП бриса у оквиру организованог скрининга рака грлића материце)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291.500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Супервизија (друго читање ПАП бриса у оквиру организованог скрининга рака грлића материце)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58.300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Обавештавање жена о налазу ПАП теста/издавање резултата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291.500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1.224.300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Услуге: позивање жена циљне популације, извођење ПАП теста и обавештавање жена о налазу ПАП теста/издавање резултата се планирају у обухвату од 50% од циљне популације жена у Републици Србији предвиђених за једну годину циклуса.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Прво читање ПАП теста као и супервизијски прегледи плочица се планирају према уделу установа које ове услуге обављају и на секундарном/терцијарном нивоу здравствене заштите.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Додатно, на примарном нивоу здравствене заштите (Табела 13.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– Табела 13.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Планирани број услуга за ХПВ тестирање као допуна програму организованог скрининга карцинома грлића материце) планирају се услуге: скрининг – позивање жена на ХПВ тестирање, скрининг – узимање бриса за детекцију ХПВ, скрининг – обавештавање жена о налазу ХПВ теста/издавање резултата/извештавање.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Услуге су описане у важећем Правилнику о номенклатури здравствених услуга на примарном нивоу здравствене заштите.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13.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Планирани број услуга за ХПВ тестирање као допуна програму организованог скрининга карцинома грлића материце за 2026.годину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7039"/>
        <w:gridCol w:w="2508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Редни број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Правилника о Номенклатури здравствених услуга на примарном нивоу здравствене заштите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 – позивање жена на ХПВ тестирање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64б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 – узимање бриса за детекцију ХПВ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64в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 – обавештавање жена о налазу ХПВ теста/издавање резултата/извештавање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75.000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На секундарном нивоу здравствене заштите (Табела 14.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– План услуга за секундарни ниво здравствене заштите у организованом скринингу карцинома грлића материце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годину) се планирају услуге: прво читање ПАП теста, супервизијски преглед плочица (друго читање ПАП теста), циљана биопсија или ендоцервикална киретажа, конусна биопсија ласером, преглед дела цервикса добијеног методом „омчице” и преглед конизата цервикса.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14.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услуга за секундарни ниво здравствене заштите у организованом скринингу карцинома грлића материце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1"/>
        <w:gridCol w:w="1792"/>
        <w:gridCol w:w="3643"/>
        <w:gridCol w:w="1507"/>
        <w:gridCol w:w="1694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Циљна популација за 2026. годину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 према Правилнику о номенклатури на секундарном нивоу здравствене заштите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Циљ: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Жене од 25 до 64 године живота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583.000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 за прво читање ПАП теста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7%*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40.800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Супервизијско тумачење ПАП налаза у организованом скринингу карцинома грлића материце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2%*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11.700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Циљана биопсија/ ендоцервикална киретажа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0,5%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2.920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Конусна биопсија ласером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0,5%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2.920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Преглед дела цервикса добијеног методом „омчице”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0,5%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2.920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Преглед конизата цервикса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0,5%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2.920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64.180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* Проценат је рачунат у односу на укупан број жена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(пропорција броја услуга израчуната као удео установа које ове услуге обављају на секундарном/терцијарном нивоу здравствене заштите)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Услуге првог читања ПАП теста планирају се са обухватом од 7% укупног броја жена циљне популације (узраста од 25 до 64 године живота) за 2026.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на секундарном/терцијарном нивоу здравствене заштите према уделу установа укључених у програм скрининга које их на овом нивоу обављају.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Услуга супервизијско тумачење ПАП налаза у организованом скринингу карцинома грлића материце на секундарном/терцијарном нивоу здравствене заштите планира се у обухвату од 2% од броја жена у Републици Србији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што је пропорција обухвата жена циљне популације за које ће ова услуга бити реализована у установама на наведеним нивоима здравствене заштите.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Услуге циљана биопсија или ендоцервикална киретажа, конусна биопсија ласером, преглед дела цервикса добијеног методом „омчице” и преглед конизата цервикса планирају се у обухвату од 0,5% циљне популације жена за годину дана.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лабораторијске дијагностике планирају се услуге (Табела 15.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– Планирани број лабораторијских здравствених услуга за целу Републику Србију за ХПВ тестирање као допуна програму организованог скрининга карцинома грлића материце): Доказивање присуства високоизичних типова ХПВ-а у узорку цервикалног бриса (Real time PCR квалитативни тест) у организованом скринингу рака грлића материце и услуге у четири модалитета за допуну програма организованог скрининга карцинома грлића материце симултаном цитолошком и PCR дијагностиком: Ексфолијативна цитологија ткива репродуктивних органа жене – аутоматизована припрема и аутоматизовано бојење у организованом скринингу; Ексфолијативна цитологија ткива репродуктивних органа жене – аутоматизована припрема и неутоматизовано бојење, у организованом скринингу; Ексфолијативна цитологија ткива репродуктивних органа жене – неутоматизована припрема и аутоматизовано бојење, у организованом скринингу; Ексфолијативна цитологија ткива репродуктивних органа жене – неаутоматизована припрема и неаутоматизовано бојење у организованом скринингу.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Услуге су описане у важећем Правилнику о номенклатури лабораторијских здравствених услуга на примарном, секундарном и терцијарном нивоу здравствене заштите.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15.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Планирани број лабораторијских здравствених услуга за ХПВ тестирање као допуна програму организованог скрининга карцинома грлића материце за 2026.годину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9"/>
        <w:gridCol w:w="7707"/>
        <w:gridCol w:w="1971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Редни број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Правилника о Номенклатури здравствених услуга на примарном нивоу здравствене заштите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74*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Доказивање присуства високоизичних типова ХПВ-а у узорку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цервикалног бриса (Real time PCR квалитативни тест) у организованом скринингу рака грлића материце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15**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Ексфолијативна цитологија ткива репродуктивних органа жене – аутоматизована припрема и аутоматизовано бојење у организованом скринингу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16**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Ексфолијативна цитологија ткива репродуктивних органа жене – аутоматизована припрема и неутоматизовано бојење, у организованом скринингу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17**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Ексфолијативна цитологија ткива репродуктивних органа жене – неутоматизована припрема и аутоматизовано бојење, у организованом скринингу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18**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Ексфолијативна цитологија ткива репродуктивних органа жене – неаутоматизована припрема и неаутоматизовано бојење, у организованом скринингу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60.000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* У Правилнику о Номенклатури лабораторијских здравствених услуга на примарном, секундарном и терцијарном нивоу здравствене заштите у делу VI – Нoмeнклaтурa лaбoрaтoриjских услуга – Микробиолошке анализе из области вирусологије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** У Правилнику о Номенклатури лабораторијских здравствених услуга на примарном, секундарном и терцијарном нивоу здравствене заштите у делу X – Нoмeнклaтурa лaбoрaтoриjских услуга – Патохистолошке анализе, Цитолошке анализе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Услуга тестирања (Доказивање присуства високоизичних типова ХПВ-а у узорку цервикалног бриса (Real time PCR квалитативни тест) у организованом скринингу рака грлића материце) се планира у обиму од 20.000, а у услуге у 4 модалитета за допуну програма организованог скрининга карцинома грлића материце симултаном цитолошком и PCR дијагностиком у обиму од 10.000 примењено на сваки од наведених модалитета.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4.3.3. Скрининг колоректалног карцинома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Према подацима Републичког завода за статистику (Процена становништва средином 2024. године) у Србији има око 2.228.000 особа оба пола узраста 50–74 године, 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број особа циљне популације износи 1.135.500 (половина од укупног броја особа оба пола наведене циљне популације у Републици Србији).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Скрининг прегледи се обављају применом имунохемијског ФОБ теста (iFOBt).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Организовани скрининг колоректалног карцинома спроводи се у домовима здравља (служба за заштиту здравља одраслог становништва, превентивни центар и лабораторија).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На примарном нивоу здравствене заштите (Табела 16.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– План услуга за примарни ниво здравствене заштите у организованом скринингу колоректалног карцинома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) планирају се услуге: позивања особа циљне популације, скрининг рано откривање рака дебелог црева (за пријем учесника у скрининг и упућивање на тестирање) и хемоглобин (крв)/фецес-имунохемијски тест.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Услуге су описане у важећем Правилнику о номенклатури здравствених услуга на примарном нивоу здравствене заштите.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услуга за примарни ниво здравствене заштите у организованом скринингу колоректалног карцинома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0"/>
        <w:gridCol w:w="1951"/>
        <w:gridCol w:w="2816"/>
        <w:gridCol w:w="1604"/>
        <w:gridCol w:w="1826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Циљна популација за 2026. годину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 према општем акту о садржају и обиму права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Циљ: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 оба пола од 50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 74 године живота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1.135.500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Позивање особа циљне 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популације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454.200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 рано откривање рака дебелог црева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454.200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Хемоглобин (крв)/фецес- имунохемијски тест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454.200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1.362.600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Услуге: позивање особа циљне популације, скрининг рано откривање рака дебелог црева и хемоглобин (крв)/фецес-имунохемијски тест планирају се са обухватом 40% од циљне популације планиране за 2026.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(рачунате по процени Републичког завода за статистику).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На секундарном и терцијарном нивоу здравствене заштите (Табела 17.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– План услуга за секундарни ниво здравствене заштите у организованом скринингу колоректалног карцинома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>) се планирају услуге: фибероптичка колоноскопија до цекума, фибероптичка колоноскопија до хепатичке флексуре са биопсијом, фибероптичка колоноскопија до цекума са полипектомијом, патохистолошки преглед полипа дебелог црева и патохистолошки преглед ендоскопског узорка дебелог црева.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17.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услуга за секундарни и терцијарни ниво здравствене заштите у организованом скринингу колоректалног карцинома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4"/>
        <w:gridCol w:w="1644"/>
        <w:gridCol w:w="3095"/>
        <w:gridCol w:w="2262"/>
        <w:gridCol w:w="1572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Популациона група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Циљна популација за 2026. годину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Услуге према Правилнику о номенклатури на секундарном нивоу здравствене заштите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Циљ: планирани обухват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 укупан број услуга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 оба пола од 50 до 74 године живота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1.135.500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Фибероптичка колоноскопија до цекума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5% од тестираних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22.800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Фибероптичка колоноскопија до хепатичке флексуре са биопсијом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 на 1.000 тестираних особа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910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Фибероптичка колоноскопија до цекума са полипектомијом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30% свих колоноскопија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6.820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Патохистолошки преглед полипа дебелог црева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30% свих колоноскопија са полипектомијом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2.050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Патохистолошки преглед ендоскопског узорка дебелог црева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 на 1.000 тестираних особа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910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33.490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Услуге фибероптичка колоноскопија до цекума планирају стационарне здравствене установе у складу са очекиваним бројем позитивних налаза особа циљне популације (особе оба пола узраста 50 до 74 године живота) тестираних имунохемијским ФОБ тестом у организованом скринингу колоректалног карцинома (обухват од 5% свих тестираних особа из домова здравља који гравитирају болницама).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Услуга фибероптичке колоноскопије до цекума са полипектомијом планира се у обухвату од 30% свих урађених колоноскопија.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Услуге фибероптичке колоноскопије до хепатичке флексуре са биопсијом планирају се у обухвату од 2 на 1.000 тестираних особа.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Услуга патохистолошки преглед полипа дебелог црева планира се са обухватом 30% свих колоноскопија са полипектомијом, док се услуга патохистолошки преглед ендоскопског узорка дебелог црева планира са обухватом од 2 на 1.000 тестираних особа.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4.4. ИНСТИТУТИ И ЗАВОДИ ЗА ЈАВНО ЗДРАВЉЕ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Институти и заводи за јавно здравље (укупно 25 установа) планирају послове и задатке из обавезног здравственог осигурања из области социјалне медицине, епидемиологије, хигијене и клиничке микробиологије.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клиничке микробиологије планира се око 6.500.000 услуга (5.600.000 услуга по захтеву изабраног лекара и 900.000 услуга за потребе стационарних пацијената).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области хигијене исхране планира се око 80.000 свих услуга.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4.5. СЕКУНДАРНИ И ТЕРЦИЈАРНИ НИВО ЗДРАВСТВЕНЕ ЗАШТИТЕ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Циљеви на секундарном и терцијарном нивоу здравствене заштите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су: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обезбедити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100% реализације права новорођенчади, трудница и породиља у области превентивне здравствене заштите, дијагностике и лечења;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довођење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времена чекања на здравствене услуге за које се воде листе чекања на ниво медицинских рокова дефинисаних општим актом Републичког фонда о листама чекања;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рационализација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болничког лечења оптимизацијом коришћења болничких постеља у складу са здравственим потребама и здравственим стањем осигураника, за потребе дневних болница и лечење одређених акутних и хроничних обољења.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4.5.1. Превентивне мере, активности и услуге на секундарном и терцијарном нивоу здравствене заштите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Превентивне мере, активности и услуге на секундарном и терцијарном нивоу здравствене заштите планирају се, приоритетно, за новорођенчад и жене у репродуктивном периоду (од 15 до 49 година живота) у вези са трудноћом и порођајем.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4.5.1.1. Здравствена заштита новорођенчади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оквиру ове врсте здравствене заштите планирају се: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сву новорођенчад у породилишту око 61.000 превентивних прегледа педијатра/неонатолога и око 61.000 здравствено-васпитних активности са родитељима новорођенчади;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2) око 61.000 обавезних имунизација против туберкулозе и око 61.000 обавезних имунизација против хепатитиса Б за сву новорођену децу, као и апликација имуноглобулина – HBs антигена код новорођенчади од позитивних мајки (HBIG);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3) код све новорођене деце до петог дана по рођењу око 305.000 скрининг лабораторијских анализа на фенилкетонурију, хипотиреоидизам, цистичну фиброзу, спиналну мишићну атрофију и конгениталну адреналну хиперплазију;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рана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дијагностика поремећаја оштећења слуха код све новорођенчади oдговарајућом методом у породилишту, око 61.000 услуга;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рана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дијагностика прематурне ретинопатије у оквиру РОП прегледа очног дна, код деце са ризиком, око 4.000 услуга;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6)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рано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откривање ретких болести у националним референтним центрима, према потреби и утврђеном броју оболеле деце, као и допунска дијагностика у складу са општим актом којим је уређено упућивање осигураних лица на лечење у иностранство.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4.5.1.2. Здравствена заштита жена у вези са трудноћом и порођајем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оквиру ове врсте здравствене заштите планирају се: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1) прегледи и лечење у вези са стерилитетом ради покушаја вантелесног оплођења код жена до навршених 45 година живота, у складу са општим актом о садржају и обиму права, око 14.000 поступака;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2) контрола и праћење здравља свих хоспитализованих трудница под ризиком и са патолошком трудноћом (за приближно 20% од укупног броја трудница или за око 12.200 трудница) и око 61.000 услуга здравствено-васпитног рада са трудницама и породиљама;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око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15.000 скрининг тестова код трудница у првом и другом триместру трудноће у вези раног откривања Даун и других наследних синдрома;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припрема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труднице за нормални порођај, организовање и спровођење порођаја у здравственој установи (око 58.000 порођаја) и контрола здравља породиље, по потреби.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4.5.2. Здравствена заштита оболелих и повређених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односу на постојећи број здравствених установа у Плану мреже здравствених установа, њихове просторне и кадровске капацитете, обим оствареног права осигураних лица/пацијената на обавезну здравствену заштиту у претходним годинама, а узимајући у обзир процену здравствених потреба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планира се: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1) хоспитализација за око 1.100.000 оболелих и повређених лица ради збрињавања, неге, лечења и медицинске рехабилитације, као и у вези са трудноћом и порођајем; У оквиру ових капацитета планира се збрињавање осигураних лица на око 40.000 постеља стандардне, полуинтензивне и интензивне неге;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2) од укупно планираног броја хоспитализованих лица, за око 350.000 лица се планира пријем ради збрињавања, неге и лечења у организационим јединицама дневних болница и на одељењима стационара предвиђеним и за пријем „дневних пацијената” – ради збрињавања, неге и лечења. За лица у дневним болницама, планирано је око 1.700.000 болничких дана;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3) око 7.900.000 болничких дана, без дана планираних у дневним болницама, у оквиру 1.200.000 епизода лечења, што ће дати просечну дужину лечења од 7 дана на нивоу свих болничких капацитета и различиту просечну дужину лечења у зависности од природе обољења и врсте повреде.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У неонатолошким организационим јединицама у здравственим установама секундарне и терцијарне здравствене заштите планира се боравак око 61.000 новорођене деце која ће користити око 1.800 неонатолошких постеља и остварити око 230.000 болничких дана.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болничкој здравственој заштити, у формираним јединицама за палијативно збрињавање, на нивоу Републике Србије планирано је палијативно збрињавањe за око 6.000 лица (у оквиру општих болница, специјалних болница, клиничких центара и клиничко-болничких центара).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Планирани број постеља у јединицама за палијативно збрињавање износи 400.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Специјалистичко-консултативни прегледи, хируршке процедуре у амбулантним условима, лабораторијска, микробиолошка, рендген, ултразвучна, доплер, скенер и дијагностика магнетном резонанцом, терапијске интервенције и услуге физикалне медицине и рехабилитације планирају се за амбулантне пацијенте, пре свега на основу оствареног степена реализације, односно коришћења у 2024.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(Табела 18 – План здравствених услуга за амбулантне пацијенте у болничкој здравственој заштити).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За стационарне пацијенте поменуте услуге пружају се као саставни део болничког лечења у складу са медицинским индикацијама осигураних лица и планирају се у оквиру епизоде болничког лечења.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Табела 18.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здравствених услуга за амбулантне пацијенте у болничкој здравственој заштити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65"/>
        <w:gridCol w:w="1359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 здравствених услуга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Амбулантни</w:t>
            </w: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пацијенти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Специјалистичко-консултативни прегледи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12.500.000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са снимањем – укупно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5.600.000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Ултразвучна дијагностика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1.600.000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Компјутеризована томографија [ЦТ] скенирање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Радиографија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2.800.000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Ангиографија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21.000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Дигитално суптракциона ангиографија [ДСА]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Флуороскопија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1.700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Нуклеарно медицинско снимање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23.000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Снимање магнетном резонанцом [МР]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254.000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Лабораторијска дијагностика – укупно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51.000.000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Заједничке опште лабораторијске анализе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6.000.000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Опште хематолошке анализе и анализе хемостазе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5.300.000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Биохемијске и имунохемијске анализе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33.500.000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Имунолошке анализе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450.000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Имунохематолошке анализе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580.000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Микробиолошке анализе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2.600.000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Токсиколошке анализе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Анализе из области цитогенетике и молекуларне генетике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Анализе типизације ткива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Патохистолошке анализе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2.300.000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Здравствене процедуре по групама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нервном систему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185.000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ендокрином систему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оку и припојеним органима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уву и мастоидној кости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480.000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носу, устима и ждрелу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290.000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респираторном систему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125.000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кардиоваскуларном систему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220.000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крвном систему и на систему органа за стварање крви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дигестивном систему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уринарном систему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140.000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мушким гениталним органима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Гинеколошке процедуре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250.000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у акушерству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120.000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мускулоскелетном систему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Дерматолошке и процедуре пластичне хирургије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1.200.000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на дојкама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Процедуре радиолошке онкологије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Неинвазивне, когнитивне и остале процедуре, које нису класификоване на другом месту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22.000.000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Стоматологија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700.000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Физикална медицина и рехабилитација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13.200.000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оквиру болничког лечења у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предложен је План пружања дијагностички сродних група за стационарно лечене пацијенте и пацијенте лечене у дневним болницама (Табела 19 – План пружања дијагностички сродних група за стационарно лечене пацијенте и пацијенте лечене у дневним болницама).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оквиру приказаних хоспитализација планира се пружање око 480.000 операција и 58.000 порођаја.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Табела 19.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пружања дијагностички сродних група за стационарно лечене и пацијенте лечене у дневним болницама за 2026.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8"/>
        <w:gridCol w:w="1559"/>
      </w:tblGrid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Главне дијагностичке категорије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ДСГ група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Некласификоване главне дијагностичке категорије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3.800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нервног система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ока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поремећају ува, носа, уста и грла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37.000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респираторног система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циркулаторног система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125.000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дигестивног система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160.000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хепатобилијарног система и панкреаса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мускулоскелетног система и везивног ткива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коже, поткожног ткива и дојке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92.000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ендокриног система, поремећаји исхране и метаболизма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бубрега и уринарног тракта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поремећеји мушког репродуктивног система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21.000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женског репродуктивног система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64.000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Трудноћа, порођај и пуерперијум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90.000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Новорођенчад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61.000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Болести и поремећаји крви и крвотворних органа и имунолошки поремећаји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Неопластични поремећаји (хематолошки и солидни тумори)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456.000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Инфективне и паразитске болести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Менталне болести и поремећаји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30.000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Коришћење алкохола/дроге и органски ментални поремећаји узроковани коришћењем алкохола/дроге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Повреде, тровања и токсични ефекти лекова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7.000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Опекотине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Фактори који утичу на здравствено стање и остали контакти са здравственом службом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138.000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Неповезане оперативне процедуре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5.600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Погрешни ДСГ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9206B8" w:rsidRPr="009206B8" w:rsidTr="009206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 ДСГ</w:t>
            </w:r>
          </w:p>
        </w:tc>
        <w:tc>
          <w:tcPr>
            <w:tcW w:w="0" w:type="auto"/>
            <w:vAlign w:val="center"/>
            <w:hideMark/>
          </w:tcPr>
          <w:p w:rsidR="009206B8" w:rsidRPr="009206B8" w:rsidRDefault="009206B8" w:rsidP="009206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6B8">
              <w:rPr>
                <w:rFonts w:ascii="Times New Roman" w:eastAsia="Times New Roman" w:hAnsi="Times New Roman" w:cs="Times New Roman"/>
                <w:sz w:val="24"/>
                <w:szCs w:val="24"/>
              </w:rPr>
              <w:t>2.280.000</w:t>
            </w:r>
          </w:p>
        </w:tc>
      </w:tr>
    </w:tbl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Укупно се на секундарном и терцијарном нивоу здравствене заштите планира око 480.000 операција; око 14.000.000 специјалистичко-консултативних прегледа; око 102.000.000 лабораторијских анализа; око 7.200.000 процедура са снимањем у оквиру којих 3.400.000 услуга рендген дијагностике, око 2.200.000 услуга ултразвучне дијагностике, око 1.200.000 услуга скенер дијагностике, око 320.000 услуга дијагностике магнетном резонанцом.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Планира се укупно око 17.000.000 услуга физикалне медицине и рехабилитације и око 550.000 услуга радиолошке онкологије.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lastRenderedPageBreak/>
        <w:t>Рано откривање ретких болести планира се у националним референтним центрима према утврђеном броју оболелих.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Поступци БМПО планирају се у обиму око 14.000, а у складу са потребама осигураних лица и расположивим ресурсима у здравственим установама, како из Плана мреже, тако и у приватној пракси, које испуњавају законом прописане услове за обављање ове делатности.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Пресађивање ћелија, ткива и органа планира се у здравственим установама које испуњавају услове за пресађивање дефинисане законом.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У оквиру обавезног здравственог осигурања планира се скраћивање времена чекања за здравствене услуге за које се формирају листе чекања на ниво медицинских рокова утврђених општим актом којим се уређују листе чекања.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Стационарне здравствене установе обезбеђују осигураном лицу лекове за време стационарног лечења, лечења у дневној болници и у току амбулантно-поликлиничког лечења под условом да је на отпусној листи утврђена даља терапија истим леком, у складу са планом потреба.</w:t>
      </w:r>
      <w:proofErr w:type="gramEnd"/>
      <w:r w:rsidRPr="009206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Осигураним лицима се обезбеђују медицинска средства и медицинска рехабилитација у складу са општим актима којима су уређена медицинска средства и рехабилитација.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5. КАПАЦИТЕТИ ОБАВЕЗНОГ ЗДРАВСТВЕНОГ ОСИГУРАЊА И ЗДРАВСТВЕНЕ СЛУЖБЕ ЗА РЕАЛИЗАЦИЈУ ПЛАНА ЗДРАВСТВЕНЕ ЗАШТИТЕ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Здравствене потребе осигураних лица у области здравствене заштите из обавезног здравственог осигурања планирају се на годишњем нивоу, у складу са Планом. Реализација Плана се спроводи у здравственим установама из Плана мреже у складу са капацитетима и законом, као и у здравственим установама ван Плана мреже, према мишљењу надлежних института и завода за јавно здравље.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Републички фонд утврђује потребна финансијска средства за спровођење Плана.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Начин спровођења и праћење реализације Плана дефинисани су општим актима у складу са законом.</w:t>
      </w:r>
      <w:proofErr w:type="gramEnd"/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6B8">
        <w:rPr>
          <w:rFonts w:ascii="Times New Roman" w:eastAsia="Times New Roman" w:hAnsi="Times New Roman" w:cs="Times New Roman"/>
          <w:sz w:val="24"/>
          <w:szCs w:val="24"/>
        </w:rPr>
        <w:t>6. ПЛАН РОБА И УСЛУГА ЗА КОЈЕ СЕ СПРОВОДЕ ЦЕНТРАЛИЗОВАНЕ ЈАВНЕ НАБАВКЕ</w:t>
      </w:r>
    </w:p>
    <w:p w:rsidR="009206B8" w:rsidRPr="009206B8" w:rsidRDefault="009206B8" w:rsidP="00920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06B8">
        <w:rPr>
          <w:rFonts w:ascii="Times New Roman" w:eastAsia="Times New Roman" w:hAnsi="Times New Roman" w:cs="Times New Roman"/>
          <w:sz w:val="24"/>
          <w:szCs w:val="24"/>
        </w:rPr>
        <w:t>План централизованих јавних набавки утврђује се у складу са актом Владе којим се уређују услови, начин и поступак планирања потреба здравствених установа из Плана мреже здравствених установа, као и врста роба и услуга за које се спроводе централизоване јавне набавке.</w:t>
      </w:r>
      <w:proofErr w:type="gramEnd"/>
    </w:p>
    <w:p w:rsidR="009115C7" w:rsidRPr="009206B8" w:rsidRDefault="009115C7" w:rsidP="009206B8">
      <w:bookmarkStart w:id="0" w:name="_GoBack"/>
      <w:bookmarkEnd w:id="0"/>
    </w:p>
    <w:sectPr w:rsidR="009115C7" w:rsidRPr="009206B8" w:rsidSect="009206B8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6B8"/>
    <w:rsid w:val="009115C7"/>
    <w:rsid w:val="0092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06B8"/>
    <w:rPr>
      <w:color w:val="0000FF"/>
      <w:u w:val="single"/>
    </w:rPr>
  </w:style>
  <w:style w:type="paragraph" w:customStyle="1" w:styleId="bold">
    <w:name w:val="bold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sic-paragraph">
    <w:name w:val="basic-paragraph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">
    <w:name w:val="f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alik">
    <w:name w:val="italik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06B8"/>
    <w:rPr>
      <w:color w:val="0000FF"/>
      <w:u w:val="single"/>
    </w:rPr>
  </w:style>
  <w:style w:type="paragraph" w:customStyle="1" w:styleId="bold">
    <w:name w:val="bold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sic-paragraph">
    <w:name w:val="basic-paragraph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">
    <w:name w:val="f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alik">
    <w:name w:val="italik"/>
    <w:basedOn w:val="Normal"/>
    <w:rsid w:val="00920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7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9990</Words>
  <Characters>56943</Characters>
  <Application>Microsoft Office Word</Application>
  <DocSecurity>0</DocSecurity>
  <Lines>474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2026-01-07T19:59:00Z</dcterms:created>
  <dcterms:modified xsi:type="dcterms:W3CDTF">2026-01-07T20:02:00Z</dcterms:modified>
</cp:coreProperties>
</file>