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347" w:rsidRDefault="002D6347" w:rsidP="002D6347">
      <w:pPr>
        <w:pStyle w:val="bold"/>
      </w:pPr>
      <w:bookmarkStart w:id="0" w:name="_GoBack"/>
      <w:bookmarkEnd w:id="0"/>
      <w:r>
        <w:t>ЦЕНE ЗДРАВСТВЕНИХ УСЛУГА НА ПРИМАРНОМ НИВОУ ЗДРАВСТВЕНЕ ЗАШТИТЕ</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587"/>
        <w:gridCol w:w="4228"/>
        <w:gridCol w:w="4647"/>
        <w:gridCol w:w="1095"/>
      </w:tblGrid>
      <w:tr w:rsidR="002D6347" w:rsidTr="002D6347">
        <w:trPr>
          <w:trHeight w:val="405"/>
          <w:tblHeader/>
          <w:tblCellSpacing w:w="15" w:type="dxa"/>
          <w:jc w:val="center"/>
        </w:trPr>
        <w:tc>
          <w:tcPr>
            <w:tcW w:w="0" w:type="auto"/>
            <w:vAlign w:val="center"/>
            <w:hideMark/>
          </w:tcPr>
          <w:p w:rsidR="002D6347" w:rsidRDefault="002D6347">
            <w:pPr>
              <w:pStyle w:val="basic-paragraph"/>
            </w:pPr>
            <w:r>
              <w:t>Ред. бр.</w:t>
            </w:r>
          </w:p>
        </w:tc>
        <w:tc>
          <w:tcPr>
            <w:tcW w:w="0" w:type="auto"/>
            <w:vAlign w:val="center"/>
            <w:hideMark/>
          </w:tcPr>
          <w:p w:rsidR="002D6347" w:rsidRDefault="002D6347">
            <w:pPr>
              <w:pStyle w:val="basic-paragraph"/>
            </w:pPr>
            <w:r>
              <w:t>Назив здравствених услуга</w:t>
            </w:r>
          </w:p>
        </w:tc>
        <w:tc>
          <w:tcPr>
            <w:tcW w:w="0" w:type="auto"/>
            <w:vAlign w:val="center"/>
            <w:hideMark/>
          </w:tcPr>
          <w:p w:rsidR="002D6347" w:rsidRDefault="002D6347">
            <w:pPr>
              <w:pStyle w:val="basic-paragraph"/>
            </w:pPr>
            <w:r>
              <w:t>Садржај здравствених услуга</w:t>
            </w:r>
          </w:p>
        </w:tc>
        <w:tc>
          <w:tcPr>
            <w:tcW w:w="0" w:type="auto"/>
            <w:vAlign w:val="center"/>
            <w:hideMark/>
          </w:tcPr>
          <w:p w:rsidR="002D6347" w:rsidRDefault="002D6347">
            <w:pPr>
              <w:pStyle w:val="basic-paragraph"/>
            </w:pPr>
            <w:r>
              <w:t>Цена</w:t>
            </w:r>
          </w:p>
        </w:tc>
      </w:tr>
      <w:tr w:rsidR="002D6347" w:rsidTr="002D6347">
        <w:trPr>
          <w:trHeight w:val="1245"/>
          <w:tblCellSpacing w:w="15" w:type="dxa"/>
          <w:jc w:val="center"/>
        </w:trPr>
        <w:tc>
          <w:tcPr>
            <w:tcW w:w="0" w:type="auto"/>
            <w:vAlign w:val="center"/>
            <w:hideMark/>
          </w:tcPr>
          <w:p w:rsidR="002D6347" w:rsidRDefault="002D6347">
            <w:pPr>
              <w:pStyle w:val="basic-paragraph"/>
            </w:pPr>
            <w:r>
              <w:t>1.</w:t>
            </w:r>
          </w:p>
        </w:tc>
        <w:tc>
          <w:tcPr>
            <w:tcW w:w="0" w:type="auto"/>
            <w:vAlign w:val="center"/>
            <w:hideMark/>
          </w:tcPr>
          <w:p w:rsidR="002D6347" w:rsidRDefault="002D6347">
            <w:pPr>
              <w:pStyle w:val="basic-paragraph"/>
            </w:pPr>
            <w:r>
              <w:t>Превентивни преглед новорођенчади и одојчади у првој години живота</w:t>
            </w:r>
          </w:p>
        </w:tc>
        <w:tc>
          <w:tcPr>
            <w:tcW w:w="0" w:type="auto"/>
            <w:vAlign w:val="center"/>
            <w:hideMark/>
          </w:tcPr>
          <w:p w:rsidR="002D6347" w:rsidRDefault="002D6347">
            <w:pPr>
              <w:pStyle w:val="basic-paragraph"/>
            </w:pPr>
            <w:r>
              <w:t>Узимање анамнестичких података, физикални преглед по системима, процена психофизичког развоја и процена развоја чула (вид, слух, говор), мерење телесне масе и дужине и обима главе, минимални неуролошки преглед, по потреби укључивање тима развојног саветовалишта, упућивање на предвиђени скрининг за одређени узраст, упућивање на лабораторијске анализе, упућивање на стоматолошки преглед, оцена вакциналног статуса, уколико се термин давања вакцине поклапа са термином превентивног прегледа спроводи се вакцинација, индивидуални здравствено-васпитни рад, оцена здравственог стања и процена фактора ризика по здравље,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650,38</w:t>
            </w:r>
          </w:p>
        </w:tc>
      </w:tr>
      <w:tr w:rsidR="002D6347" w:rsidTr="002D6347">
        <w:trPr>
          <w:trHeight w:val="1455"/>
          <w:tblCellSpacing w:w="15" w:type="dxa"/>
          <w:jc w:val="center"/>
        </w:trPr>
        <w:tc>
          <w:tcPr>
            <w:tcW w:w="0" w:type="auto"/>
            <w:vAlign w:val="center"/>
            <w:hideMark/>
          </w:tcPr>
          <w:p w:rsidR="002D6347" w:rsidRDefault="002D6347">
            <w:pPr>
              <w:pStyle w:val="basic-paragraph"/>
            </w:pPr>
            <w:r>
              <w:t>2.</w:t>
            </w:r>
          </w:p>
        </w:tc>
        <w:tc>
          <w:tcPr>
            <w:tcW w:w="0" w:type="auto"/>
            <w:vAlign w:val="center"/>
            <w:hideMark/>
          </w:tcPr>
          <w:p w:rsidR="002D6347" w:rsidRDefault="002D6347">
            <w:pPr>
              <w:pStyle w:val="basic-paragraph"/>
            </w:pPr>
            <w:r>
              <w:t>Превентивни преглед деце од једне године до поласка у школу</w:t>
            </w:r>
          </w:p>
        </w:tc>
        <w:tc>
          <w:tcPr>
            <w:tcW w:w="0" w:type="auto"/>
            <w:vAlign w:val="center"/>
            <w:hideMark/>
          </w:tcPr>
          <w:p w:rsidR="002D6347" w:rsidRDefault="002D6347">
            <w:pPr>
              <w:pStyle w:val="basic-paragraph"/>
            </w:pPr>
            <w:r>
              <w:t>Узимање анамнестичких података, физикални преглед по системима, процена психофизичког развоја и процена развоја чула (вид, слух, говор), мерење телесне масе и висине и израчунавање индекса телесне масе, мерење обима струка, мерење крвног притиска, по потреби укључивање тима развојног саветовалишта, упућивање на предвиђени скрининг за одређени узраст, упућивање на лабораторијске анализе, упућивање на стоматолошки преглед, електрокардиограм (12-канални ЕКГ) по потреби, односно обавезно пред упис у школу, оцена вакциналног статуса, уколико се термин давања вакцине поклапа са термином превентивног прегледа спроводи се вакцинација, индивидуални здравствено-васпитни рад, оцена здравственог стања и процена фактора ризика по здравље,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356,56</w:t>
            </w:r>
          </w:p>
        </w:tc>
      </w:tr>
      <w:tr w:rsidR="002D6347" w:rsidTr="002D6347">
        <w:trPr>
          <w:trHeight w:val="1455"/>
          <w:tblCellSpacing w:w="15" w:type="dxa"/>
          <w:jc w:val="center"/>
        </w:trPr>
        <w:tc>
          <w:tcPr>
            <w:tcW w:w="0" w:type="auto"/>
            <w:vAlign w:val="center"/>
            <w:hideMark/>
          </w:tcPr>
          <w:p w:rsidR="002D6347" w:rsidRDefault="002D6347">
            <w:pPr>
              <w:pStyle w:val="basic-paragraph"/>
            </w:pPr>
            <w:r>
              <w:t>3.</w:t>
            </w:r>
          </w:p>
        </w:tc>
        <w:tc>
          <w:tcPr>
            <w:tcW w:w="0" w:type="auto"/>
            <w:vAlign w:val="center"/>
            <w:hideMark/>
          </w:tcPr>
          <w:p w:rsidR="002D6347" w:rsidRDefault="002D6347">
            <w:pPr>
              <w:pStyle w:val="basic-paragraph"/>
            </w:pPr>
            <w:r>
              <w:t>Превентивни преглед школске деце и омладине</w:t>
            </w:r>
          </w:p>
        </w:tc>
        <w:tc>
          <w:tcPr>
            <w:tcW w:w="0" w:type="auto"/>
            <w:vAlign w:val="center"/>
            <w:hideMark/>
          </w:tcPr>
          <w:p w:rsidR="002D6347" w:rsidRDefault="002D6347">
            <w:pPr>
              <w:pStyle w:val="basic-paragraph"/>
            </w:pPr>
            <w:r>
              <w:t xml:space="preserve">Узимање анамнестичких података са психосоцијалном анамнезом, физикални преглед по системима, мерење телесне масе и висине и израчунавање индекса телесне масе, мерење обима струка, мерење крвног притиска, процена психофизичког развоја и процена развоја чула (вид, слух, говор), упућивање за предвиђени скрининг за одређени узраст, упућивање на </w:t>
            </w:r>
            <w:r>
              <w:lastRenderedPageBreak/>
              <w:t>лабораторијске анализе, електрокардиограм (12-канални ЕКГ),оцена вакциналног статуса, уколико се термин давања вакцине поклапа са термином превентивног прегледа спроводи се вакцинација, индивидуални здравствено-васпитни рад, оцена здравственог стања и процена фактора ризика по здравље, евидентирање нађеног стања и предузетих мера, унос података у медицинску документацију, давање оцене о способности за бављење школским спортом.</w:t>
            </w:r>
          </w:p>
        </w:tc>
        <w:tc>
          <w:tcPr>
            <w:tcW w:w="0" w:type="auto"/>
            <w:vAlign w:val="center"/>
            <w:hideMark/>
          </w:tcPr>
          <w:p w:rsidR="002D6347" w:rsidRDefault="002D6347">
            <w:pPr>
              <w:pStyle w:val="basic-paragraph"/>
            </w:pPr>
            <w:r>
              <w:lastRenderedPageBreak/>
              <w:t>290,85</w:t>
            </w:r>
          </w:p>
        </w:tc>
      </w:tr>
      <w:tr w:rsidR="002D6347" w:rsidTr="002D6347">
        <w:trPr>
          <w:trHeight w:val="1245"/>
          <w:tblCellSpacing w:w="15" w:type="dxa"/>
          <w:jc w:val="center"/>
        </w:trPr>
        <w:tc>
          <w:tcPr>
            <w:tcW w:w="0" w:type="auto"/>
            <w:vAlign w:val="center"/>
            <w:hideMark/>
          </w:tcPr>
          <w:p w:rsidR="002D6347" w:rsidRDefault="002D6347">
            <w:pPr>
              <w:pStyle w:val="basic-paragraph"/>
            </w:pPr>
            <w:r>
              <w:lastRenderedPageBreak/>
              <w:t>4.</w:t>
            </w:r>
          </w:p>
        </w:tc>
        <w:tc>
          <w:tcPr>
            <w:tcW w:w="0" w:type="auto"/>
            <w:vAlign w:val="center"/>
            <w:hideMark/>
          </w:tcPr>
          <w:p w:rsidR="002D6347" w:rsidRDefault="002D6347">
            <w:pPr>
              <w:pStyle w:val="basic-paragraph"/>
            </w:pPr>
            <w:r>
              <w:t>Утврђивање опште здравствене способности деце од шест до 14 година живота за бављење спортским активностима</w:t>
            </w:r>
          </w:p>
        </w:tc>
        <w:tc>
          <w:tcPr>
            <w:tcW w:w="0" w:type="auto"/>
            <w:vAlign w:val="center"/>
            <w:hideMark/>
          </w:tcPr>
          <w:p w:rsidR="002D6347" w:rsidRDefault="002D6347">
            <w:pPr>
              <w:pStyle w:val="basic-paragraph"/>
            </w:pPr>
            <w:r>
              <w:t>Узимање анамнестичких података са психосоцијалном анамнезом, мерење телесне масе и висине и израчунавање индекса телесне масе, мерење обима струка, мерење крвног притиска, физикални преглед по системима, електрокардиограм (12-канални ЕКГ), лабораторијска испитивања: комплетна крвна слика (хемоглобин, хематокрит, еритроцити, леукоцити, тромбоцити), оцена здравственог стања и процена фактора ризика по здравље, унос података у медицинску документацију, евидентирање нађеног стања и предузетих мера, упис оцене у спортско-медицинску књижицу и такмичарску књижицу у складу са законом којим се уређује спорт и подзаконским актима донетим за спровођење тог закона.</w:t>
            </w:r>
          </w:p>
        </w:tc>
        <w:tc>
          <w:tcPr>
            <w:tcW w:w="0" w:type="auto"/>
            <w:vAlign w:val="center"/>
            <w:hideMark/>
          </w:tcPr>
          <w:p w:rsidR="002D6347" w:rsidRDefault="002D6347">
            <w:pPr>
              <w:pStyle w:val="basic-paragraph"/>
            </w:pPr>
            <w:r>
              <w:t>442,82</w:t>
            </w:r>
          </w:p>
        </w:tc>
      </w:tr>
      <w:tr w:rsidR="002D6347" w:rsidTr="002D6347">
        <w:trPr>
          <w:trHeight w:val="1665"/>
          <w:tblCellSpacing w:w="15" w:type="dxa"/>
          <w:jc w:val="center"/>
        </w:trPr>
        <w:tc>
          <w:tcPr>
            <w:tcW w:w="0" w:type="auto"/>
            <w:vAlign w:val="center"/>
            <w:hideMark/>
          </w:tcPr>
          <w:p w:rsidR="002D6347" w:rsidRDefault="002D6347">
            <w:pPr>
              <w:pStyle w:val="basic-paragraph"/>
            </w:pPr>
            <w:r>
              <w:t>5.</w:t>
            </w:r>
          </w:p>
        </w:tc>
        <w:tc>
          <w:tcPr>
            <w:tcW w:w="0" w:type="auto"/>
            <w:vAlign w:val="center"/>
            <w:hideMark/>
          </w:tcPr>
          <w:p w:rsidR="002D6347" w:rsidRDefault="002D6347">
            <w:pPr>
              <w:pStyle w:val="basic-paragraph"/>
            </w:pPr>
            <w:r>
              <w:t>Утврђивање посебне здравствене способности деце од шест до 14 година живота за бављење спортским активностима</w:t>
            </w:r>
          </w:p>
        </w:tc>
        <w:tc>
          <w:tcPr>
            <w:tcW w:w="0" w:type="auto"/>
            <w:vAlign w:val="center"/>
            <w:hideMark/>
          </w:tcPr>
          <w:p w:rsidR="002D6347" w:rsidRDefault="002D6347">
            <w:pPr>
              <w:pStyle w:val="basic-paragraph"/>
            </w:pPr>
            <w:r>
              <w:t xml:space="preserve">Узимање анамнестичких података са психосоцијалном анамнезом, мерење телесне масе и висине и израчунавање индекса телесне масе, мерење обима струка, мерење крвног притиска, физикални преглед по системима, електрокардиограм (12-канални ЕКГ), лабораторијска испитивања: комплетна крвна слика (хемоглобин, хематокрит, еритроцити, леукоцити, тромбоцити), шећер у крви, тест урина (утврдити ниво протеина и шећера), упућивање, по потреби, за узраст од 12 до 14 година на тест оптерећењем на ергоциклу или тредмилу са континуираним праћењем ЕКГ, упућивање на друге прегледе који се захтевају спортским правилима надлежног националног гранског спортског савеза, оцена здравственог стања и процена фактора ризика по здравље, унос података у медицинску документацију, евидентирање нађеног стања и предузетих мера упис </w:t>
            </w:r>
            <w:r>
              <w:lastRenderedPageBreak/>
              <w:t>оцене у спортско-медицинску књижицу и такмичарску књижицу у складу са законом којим се уређује спорт и подзаконским актима донетим за спровођење тог закона.</w:t>
            </w:r>
          </w:p>
        </w:tc>
        <w:tc>
          <w:tcPr>
            <w:tcW w:w="0" w:type="auto"/>
            <w:vAlign w:val="center"/>
            <w:hideMark/>
          </w:tcPr>
          <w:p w:rsidR="002D6347" w:rsidRDefault="002D6347">
            <w:pPr>
              <w:pStyle w:val="basic-paragraph"/>
            </w:pPr>
            <w:r>
              <w:lastRenderedPageBreak/>
              <w:t>842,79</w:t>
            </w:r>
          </w:p>
        </w:tc>
      </w:tr>
      <w:tr w:rsidR="002D6347" w:rsidTr="002D6347">
        <w:trPr>
          <w:trHeight w:val="1665"/>
          <w:tblCellSpacing w:w="15" w:type="dxa"/>
          <w:jc w:val="center"/>
        </w:trPr>
        <w:tc>
          <w:tcPr>
            <w:tcW w:w="0" w:type="auto"/>
            <w:vAlign w:val="center"/>
            <w:hideMark/>
          </w:tcPr>
          <w:p w:rsidR="002D6347" w:rsidRDefault="002D6347">
            <w:pPr>
              <w:pStyle w:val="basic-paragraph"/>
            </w:pPr>
            <w:r>
              <w:lastRenderedPageBreak/>
              <w:t>6.</w:t>
            </w:r>
          </w:p>
        </w:tc>
        <w:tc>
          <w:tcPr>
            <w:tcW w:w="0" w:type="auto"/>
            <w:vAlign w:val="center"/>
            <w:hideMark/>
          </w:tcPr>
          <w:p w:rsidR="002D6347" w:rsidRDefault="002D6347">
            <w:pPr>
              <w:pStyle w:val="basic-paragraph"/>
            </w:pPr>
            <w:r>
              <w:t>Контролни преглед деце од шест до 14 година живота за утврђивање опште, односно посебне здравствене способности за бављење спортским активностима</w:t>
            </w:r>
          </w:p>
        </w:tc>
        <w:tc>
          <w:tcPr>
            <w:tcW w:w="0" w:type="auto"/>
            <w:vAlign w:val="center"/>
            <w:hideMark/>
          </w:tcPr>
          <w:p w:rsidR="002D6347" w:rsidRDefault="002D6347">
            <w:pPr>
              <w:pStyle w:val="basic-paragraph"/>
            </w:pPr>
            <w:r>
              <w:t>Узимање анамнестичких података са психосоцијалном анамнезом, мерење телесне масе и висине и израчунавање индекса телесне масе, мерење обима струка, мерење крвног притиска, физикални преглед по системима, електрокардиограм (12-канални ЕКГ), лабораторијска испитивања: комплетна крвна слика (хемоглобин, хематокрит, еритроцити, леукоцити, тромбоцити), шећер у крви, тест урина (утврдити ниво протеина и шећера), упућивање по потреби за узраст од 12 до 14 година на тест оптерећењем на ергоциклу или тредмилу са континуираним праћењем ЕКГ, упућивање на друге прегледе који се захтевају спортским правилима надлежног националног гранског спортског савеза, нова оцена здравственог стања и процена фактора ризика по здравље, унос података у медицинску документацију, евидентирање новонасталног стања и предузетих мера, упис нове оцене у спортско-медицинску књижицу и такмичарску књижицу у складу са законом којим се уређује спорт и подзаконским актима донетим за спровођење тог закона.</w:t>
            </w:r>
          </w:p>
        </w:tc>
        <w:tc>
          <w:tcPr>
            <w:tcW w:w="0" w:type="auto"/>
            <w:vAlign w:val="center"/>
            <w:hideMark/>
          </w:tcPr>
          <w:p w:rsidR="002D6347" w:rsidRDefault="002D6347">
            <w:pPr>
              <w:pStyle w:val="basic-paragraph"/>
            </w:pPr>
            <w:r>
              <w:t>635,44</w:t>
            </w:r>
          </w:p>
        </w:tc>
      </w:tr>
      <w:tr w:rsidR="002D6347" w:rsidTr="002D6347">
        <w:trPr>
          <w:trHeight w:val="825"/>
          <w:tblCellSpacing w:w="15" w:type="dxa"/>
          <w:jc w:val="center"/>
        </w:trPr>
        <w:tc>
          <w:tcPr>
            <w:tcW w:w="0" w:type="auto"/>
            <w:vAlign w:val="center"/>
            <w:hideMark/>
          </w:tcPr>
          <w:p w:rsidR="002D6347" w:rsidRDefault="002D6347">
            <w:pPr>
              <w:pStyle w:val="basic-paragraph"/>
            </w:pPr>
            <w:r>
              <w:t>7.</w:t>
            </w:r>
          </w:p>
        </w:tc>
        <w:tc>
          <w:tcPr>
            <w:tcW w:w="0" w:type="auto"/>
            <w:vAlign w:val="center"/>
            <w:hideMark/>
          </w:tcPr>
          <w:p w:rsidR="002D6347" w:rsidRDefault="002D6347">
            <w:pPr>
              <w:pStyle w:val="basic-paragraph"/>
            </w:pPr>
            <w:r>
              <w:t>Контролни преглед деце, школске деце и омладине</w:t>
            </w:r>
          </w:p>
        </w:tc>
        <w:tc>
          <w:tcPr>
            <w:tcW w:w="0" w:type="auto"/>
            <w:vAlign w:val="center"/>
            <w:hideMark/>
          </w:tcPr>
          <w:p w:rsidR="002D6347" w:rsidRDefault="002D6347">
            <w:pPr>
              <w:pStyle w:val="basic-paragraph"/>
            </w:pPr>
            <w:r>
              <w:t>Узимање анамнестичких података, физикални преглед по системима или циљано, утврдити да ли су обављена сва додатна испитивања на које је дете упућено при претходном превентивном прегледу и проверити успешност спроведених мера, индивидуални здравствено-васпитни рад,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259,73</w:t>
            </w:r>
          </w:p>
        </w:tc>
      </w:tr>
      <w:tr w:rsidR="002D6347" w:rsidTr="002D6347">
        <w:trPr>
          <w:trHeight w:val="825"/>
          <w:tblCellSpacing w:w="15" w:type="dxa"/>
          <w:jc w:val="center"/>
        </w:trPr>
        <w:tc>
          <w:tcPr>
            <w:tcW w:w="0" w:type="auto"/>
            <w:vAlign w:val="center"/>
            <w:hideMark/>
          </w:tcPr>
          <w:p w:rsidR="002D6347" w:rsidRDefault="002D6347">
            <w:pPr>
              <w:pStyle w:val="basic-paragraph"/>
            </w:pPr>
            <w:r>
              <w:t>8.</w:t>
            </w:r>
          </w:p>
        </w:tc>
        <w:tc>
          <w:tcPr>
            <w:tcW w:w="0" w:type="auto"/>
            <w:vAlign w:val="center"/>
            <w:hideMark/>
          </w:tcPr>
          <w:p w:rsidR="002D6347" w:rsidRDefault="002D6347">
            <w:pPr>
              <w:pStyle w:val="basic-paragraph"/>
            </w:pPr>
            <w:r>
              <w:t>Превентивни преглед пре упућивања у установу за колективни боравак деце, школске деце и омладине</w:t>
            </w:r>
          </w:p>
        </w:tc>
        <w:tc>
          <w:tcPr>
            <w:tcW w:w="0" w:type="auto"/>
            <w:vAlign w:val="center"/>
            <w:hideMark/>
          </w:tcPr>
          <w:p w:rsidR="002D6347" w:rsidRDefault="002D6347">
            <w:pPr>
              <w:pStyle w:val="basic-paragraph"/>
            </w:pPr>
            <w:r>
              <w:t>Узимање анамнестичких података, физикални преглед циљано, упућивање на лабораторијске анализе, оцена вакциналног статуса, оцена здравственог стања, индивидуални здравствено-васпитни рад, унос података у медицинску документацију.</w:t>
            </w:r>
          </w:p>
        </w:tc>
        <w:tc>
          <w:tcPr>
            <w:tcW w:w="0" w:type="auto"/>
            <w:vAlign w:val="center"/>
            <w:hideMark/>
          </w:tcPr>
          <w:p w:rsidR="002D6347" w:rsidRDefault="002D6347">
            <w:pPr>
              <w:pStyle w:val="basic-paragraph"/>
            </w:pPr>
            <w:r>
              <w:t>162,60</w:t>
            </w:r>
          </w:p>
        </w:tc>
      </w:tr>
      <w:tr w:rsidR="002D6347" w:rsidTr="002D6347">
        <w:trPr>
          <w:trHeight w:val="2475"/>
          <w:tblCellSpacing w:w="15" w:type="dxa"/>
          <w:jc w:val="center"/>
        </w:trPr>
        <w:tc>
          <w:tcPr>
            <w:tcW w:w="0" w:type="auto"/>
            <w:vAlign w:val="center"/>
            <w:hideMark/>
          </w:tcPr>
          <w:p w:rsidR="002D6347" w:rsidRDefault="002D6347">
            <w:pPr>
              <w:pStyle w:val="basic-paragraph"/>
            </w:pPr>
            <w:r>
              <w:lastRenderedPageBreak/>
              <w:t>9.</w:t>
            </w:r>
          </w:p>
        </w:tc>
        <w:tc>
          <w:tcPr>
            <w:tcW w:w="0" w:type="auto"/>
            <w:vAlign w:val="center"/>
            <w:hideMark/>
          </w:tcPr>
          <w:p w:rsidR="002D6347" w:rsidRDefault="002D6347">
            <w:pPr>
              <w:pStyle w:val="basic-paragraph"/>
            </w:pPr>
            <w:r>
              <w:t>Први преглед деце, школске деце и омладине ради лечења</w:t>
            </w:r>
          </w:p>
        </w:tc>
        <w:tc>
          <w:tcPr>
            <w:tcW w:w="0" w:type="auto"/>
            <w:vAlign w:val="center"/>
            <w:hideMark/>
          </w:tcPr>
          <w:p w:rsidR="002D6347" w:rsidRDefault="002D6347">
            <w:pPr>
              <w:pStyle w:val="basic-paragraph"/>
            </w:pPr>
            <w:r>
              <w:t>Узимање анамнестичких података, физикални преглед по органима и системима у складу са тегобама и проценом лекара, упућивање на основне лабораторијске анализе, друге дијагностичке процедуре, специјалистичко-консултативни преглед, болничко лечење по потреби; постављање радне или коначне дијагнозе, одређивање терапије, хoлистичкa прoцeнa пoтрeбa пaциjeнтa и плaнирaњe</w:t>
            </w:r>
          </w:p>
          <w:p w:rsidR="002D6347" w:rsidRDefault="002D6347">
            <w:pPr>
              <w:pStyle w:val="basic-paragraph"/>
            </w:pPr>
            <w:proofErr w:type="gramStart"/>
            <w:r>
              <w:t>пaлиjaтивнoг</w:t>
            </w:r>
            <w:proofErr w:type="gramEnd"/>
            <w:r>
              <w:t xml:space="preserve"> збрињaвaњa, пo пoтрeби; прoцeнa бoлa и других симптoмa, прeдлoг мeрa зa лeчeњe пoстojeћих симптoмa,едукација у терапијске сврхе.</w:t>
            </w:r>
          </w:p>
          <w:p w:rsidR="002D6347" w:rsidRDefault="002D6347">
            <w:pPr>
              <w:pStyle w:val="basic-paragraph"/>
            </w:pPr>
            <w:r>
              <w:t>Спровођење хигијенско-епидемиолошког надзора (епидемиолошка анкета, хигијенско-епидемиолошки надзор и интервенција) у сарадњи са заводом за јавно здравље.</w:t>
            </w:r>
          </w:p>
          <w:p w:rsidR="002D6347" w:rsidRDefault="002D6347">
            <w:pPr>
              <w:pStyle w:val="basic-paragraph"/>
            </w:pPr>
            <w:r>
              <w:t>Спрoвoђeњe сoциjaлнe aнкeтe, прoцeнa сoциjaлнoг и психoлoшкoг стaтусa и сoциjaлнe интeрвeнциje у сaрaдњи сa цeнтрoм зa сoциjaлни рaд.</w:t>
            </w:r>
          </w:p>
          <w:p w:rsidR="002D6347" w:rsidRDefault="002D6347">
            <w:pPr>
              <w:pStyle w:val="basic-paragraph"/>
            </w:pPr>
            <w:r>
              <w:t>Унос података у медицинску документацију.</w:t>
            </w:r>
          </w:p>
        </w:tc>
        <w:tc>
          <w:tcPr>
            <w:tcW w:w="0" w:type="auto"/>
            <w:vAlign w:val="center"/>
            <w:hideMark/>
          </w:tcPr>
          <w:p w:rsidR="002D6347" w:rsidRDefault="002D6347">
            <w:pPr>
              <w:pStyle w:val="basic-paragraph"/>
            </w:pPr>
            <w:r>
              <w:t>356,52</w:t>
            </w:r>
          </w:p>
        </w:tc>
      </w:tr>
      <w:tr w:rsidR="002D6347" w:rsidTr="002D6347">
        <w:trPr>
          <w:trHeight w:val="1185"/>
          <w:tblCellSpacing w:w="15" w:type="dxa"/>
          <w:jc w:val="center"/>
        </w:trPr>
        <w:tc>
          <w:tcPr>
            <w:tcW w:w="0" w:type="auto"/>
            <w:vAlign w:val="center"/>
            <w:hideMark/>
          </w:tcPr>
          <w:p w:rsidR="002D6347" w:rsidRDefault="002D6347">
            <w:pPr>
              <w:pStyle w:val="basic-paragraph"/>
            </w:pPr>
            <w:r>
              <w:t>10.</w:t>
            </w:r>
          </w:p>
        </w:tc>
        <w:tc>
          <w:tcPr>
            <w:tcW w:w="0" w:type="auto"/>
            <w:vAlign w:val="center"/>
            <w:hideMark/>
          </w:tcPr>
          <w:p w:rsidR="002D6347" w:rsidRDefault="002D6347">
            <w:pPr>
              <w:pStyle w:val="basic-paragraph"/>
            </w:pPr>
            <w:r>
              <w:t>Поновни преглед деце, школске деце и омладине ради лечења</w:t>
            </w:r>
          </w:p>
        </w:tc>
        <w:tc>
          <w:tcPr>
            <w:tcW w:w="0" w:type="auto"/>
            <w:vAlign w:val="center"/>
            <w:hideMark/>
          </w:tcPr>
          <w:p w:rsidR="002D6347" w:rsidRDefault="002D6347">
            <w:pPr>
              <w:pStyle w:val="basic-paragraph"/>
            </w:pPr>
            <w:r>
              <w:t>Узимање анамнестичких података, провера ефикасности прописане терапије, физикални преглед по органима и системима у складу са тегобама и проценом лекара, упућивање на додатне лабораторијске анализе, упућивање на друге дијагностичке процедуре, провера радне или постављање коначне дијагнозе, одређивање терапије, едукација у терапијске сврхе, унос података у медицинску документацију.</w:t>
            </w:r>
          </w:p>
          <w:p w:rsidR="002D6347" w:rsidRDefault="002D6347">
            <w:pPr>
              <w:pStyle w:val="basic-paragraph"/>
            </w:pPr>
            <w:r>
              <w:t>Кoнтинуирaнa хoлистичкa прoцeнa пoтрeбa пaциjeнтa у склoпу пaлиjaтивнoг збрињaвaњa и кoрeкциja мeрa прeдузeтих зa лeчeњe симптoмa бoлeсти.</w:t>
            </w:r>
          </w:p>
        </w:tc>
        <w:tc>
          <w:tcPr>
            <w:tcW w:w="0" w:type="auto"/>
            <w:vAlign w:val="center"/>
            <w:hideMark/>
          </w:tcPr>
          <w:p w:rsidR="002D6347" w:rsidRDefault="002D6347">
            <w:pPr>
              <w:pStyle w:val="basic-paragraph"/>
            </w:pPr>
            <w:r>
              <w:t>259,55</w:t>
            </w:r>
          </w:p>
        </w:tc>
      </w:tr>
      <w:tr w:rsidR="002D6347" w:rsidTr="002D6347">
        <w:trPr>
          <w:trHeight w:val="825"/>
          <w:tblCellSpacing w:w="15" w:type="dxa"/>
          <w:jc w:val="center"/>
        </w:trPr>
        <w:tc>
          <w:tcPr>
            <w:tcW w:w="0" w:type="auto"/>
            <w:vAlign w:val="center"/>
            <w:hideMark/>
          </w:tcPr>
          <w:p w:rsidR="002D6347" w:rsidRDefault="002D6347">
            <w:pPr>
              <w:pStyle w:val="basic-paragraph"/>
            </w:pPr>
            <w:r>
              <w:t>11.</w:t>
            </w:r>
          </w:p>
        </w:tc>
        <w:tc>
          <w:tcPr>
            <w:tcW w:w="0" w:type="auto"/>
            <w:vAlign w:val="center"/>
            <w:hideMark/>
          </w:tcPr>
          <w:p w:rsidR="002D6347" w:rsidRDefault="002D6347">
            <w:pPr>
              <w:pStyle w:val="basic-paragraph"/>
            </w:pPr>
            <w:r>
              <w:t>Посебни преглед деце, школске деце и омладине ради допунске дијагностике и даљег лечења</w:t>
            </w:r>
          </w:p>
        </w:tc>
        <w:tc>
          <w:tcPr>
            <w:tcW w:w="0" w:type="auto"/>
            <w:vAlign w:val="center"/>
            <w:hideMark/>
          </w:tcPr>
          <w:p w:rsidR="002D6347" w:rsidRDefault="002D6347">
            <w:pPr>
              <w:pStyle w:val="basic-paragraph"/>
            </w:pPr>
            <w:r>
              <w:t xml:space="preserve">Узимање анамнестичких података, преглед при упућивању на болничко лечење, операцију или конзилијарни преглед, преглед и припрема за оцену инвалидске комисије, упућивање на детаљне лабораторијске анализе, упућивање на рендген и ултра-звучни дијагностику, </w:t>
            </w:r>
            <w:r>
              <w:lastRenderedPageBreak/>
              <w:t>провера радне или постављање коначне дијагнозе, преглед за процену потреба и усмеравање деце ометене у развоју; унос података у медицинску документацију.</w:t>
            </w:r>
          </w:p>
        </w:tc>
        <w:tc>
          <w:tcPr>
            <w:tcW w:w="0" w:type="auto"/>
            <w:vAlign w:val="center"/>
            <w:hideMark/>
          </w:tcPr>
          <w:p w:rsidR="002D6347" w:rsidRDefault="002D6347">
            <w:pPr>
              <w:pStyle w:val="basic-paragraph"/>
            </w:pPr>
            <w:r>
              <w:lastRenderedPageBreak/>
              <w:t>912,76</w:t>
            </w:r>
          </w:p>
        </w:tc>
      </w:tr>
      <w:tr w:rsidR="002D6347" w:rsidTr="002D6347">
        <w:trPr>
          <w:trHeight w:val="615"/>
          <w:tblCellSpacing w:w="15" w:type="dxa"/>
          <w:jc w:val="center"/>
        </w:trPr>
        <w:tc>
          <w:tcPr>
            <w:tcW w:w="0" w:type="auto"/>
            <w:vAlign w:val="center"/>
            <w:hideMark/>
          </w:tcPr>
          <w:p w:rsidR="002D6347" w:rsidRDefault="002D6347">
            <w:pPr>
              <w:pStyle w:val="basic-paragraph"/>
            </w:pPr>
            <w:r>
              <w:lastRenderedPageBreak/>
              <w:t>12.</w:t>
            </w:r>
          </w:p>
        </w:tc>
        <w:tc>
          <w:tcPr>
            <w:tcW w:w="0" w:type="auto"/>
            <w:vAlign w:val="center"/>
            <w:hideMark/>
          </w:tcPr>
          <w:p w:rsidR="002D6347" w:rsidRDefault="002D6347">
            <w:pPr>
              <w:pStyle w:val="basic-paragraph"/>
            </w:pPr>
            <w:r>
              <w:t>Посебни преглед гојазне и предгојазне деце, школске деце и омладине</w:t>
            </w:r>
          </w:p>
        </w:tc>
        <w:tc>
          <w:tcPr>
            <w:tcW w:w="0" w:type="auto"/>
            <w:vAlign w:val="center"/>
            <w:hideMark/>
          </w:tcPr>
          <w:p w:rsidR="002D6347" w:rsidRDefault="002D6347">
            <w:pPr>
              <w:pStyle w:val="basic-paragraph"/>
            </w:pPr>
            <w:r>
              <w:t>Узимање анамнестичких података, мерење телесне масе и телесне висине, израчунавање индекса телесне масе гојазне и предгојазне деце, анализа добијених резултата и унос података у медицинску документацију, давање саветa о исхрани и физичкој активности.</w:t>
            </w:r>
          </w:p>
        </w:tc>
        <w:tc>
          <w:tcPr>
            <w:tcW w:w="0" w:type="auto"/>
            <w:vAlign w:val="center"/>
            <w:hideMark/>
          </w:tcPr>
          <w:p w:rsidR="002D6347" w:rsidRDefault="002D6347">
            <w:pPr>
              <w:pStyle w:val="basic-paragraph"/>
            </w:pPr>
            <w:r>
              <w:t>356,56</w:t>
            </w:r>
          </w:p>
        </w:tc>
      </w:tr>
      <w:tr w:rsidR="002D6347" w:rsidTr="002D6347">
        <w:trPr>
          <w:trHeight w:val="1245"/>
          <w:tblCellSpacing w:w="15" w:type="dxa"/>
          <w:jc w:val="center"/>
        </w:trPr>
        <w:tc>
          <w:tcPr>
            <w:tcW w:w="0" w:type="auto"/>
            <w:vAlign w:val="center"/>
            <w:hideMark/>
          </w:tcPr>
          <w:p w:rsidR="002D6347" w:rsidRDefault="002D6347">
            <w:pPr>
              <w:pStyle w:val="basic-paragraph"/>
            </w:pPr>
            <w:r>
              <w:t>13.</w:t>
            </w:r>
          </w:p>
        </w:tc>
        <w:tc>
          <w:tcPr>
            <w:tcW w:w="0" w:type="auto"/>
            <w:vAlign w:val="center"/>
            <w:hideMark/>
          </w:tcPr>
          <w:p w:rsidR="002D6347" w:rsidRDefault="002D6347">
            <w:pPr>
              <w:pStyle w:val="basic-paragraph"/>
            </w:pPr>
            <w:r>
              <w:t>Превентивни преглед одраслих</w:t>
            </w:r>
          </w:p>
        </w:tc>
        <w:tc>
          <w:tcPr>
            <w:tcW w:w="0" w:type="auto"/>
            <w:vAlign w:val="center"/>
            <w:hideMark/>
          </w:tcPr>
          <w:p w:rsidR="002D6347" w:rsidRDefault="002D6347">
            <w:pPr>
              <w:pStyle w:val="basic-paragraph"/>
            </w:pPr>
            <w:r>
              <w:t>Узимање анамнестичких података, физикални преглед по системима, мерење телесне масе и висине и израчунавање индекса телесне масе, мерење обима струка, мерење крвног притиска, код жена палпаторни преглед дојке, код мушкараца старијих од 50 година палпаторни преглед простате, дигиторектални преглед, процена функционалног статуса код особа старијих од 65 година, упућивање на лабораторијске (гликемија и липидни статус, целокупни урин) и друге претраге ради раног откривања болести од већег јавно здравственог значаја у зависности од налаза, оцена здравственог стања и процена здравственог ризика по здравље, индивидуални здравствено-васпитни рад,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325,09</w:t>
            </w:r>
          </w:p>
        </w:tc>
      </w:tr>
      <w:tr w:rsidR="002D6347" w:rsidTr="002D6347">
        <w:trPr>
          <w:tblCellSpacing w:w="15" w:type="dxa"/>
          <w:jc w:val="center"/>
        </w:trPr>
        <w:tc>
          <w:tcPr>
            <w:tcW w:w="0" w:type="auto"/>
            <w:vAlign w:val="center"/>
            <w:hideMark/>
          </w:tcPr>
          <w:p w:rsidR="002D6347" w:rsidRDefault="002D6347">
            <w:pPr>
              <w:pStyle w:val="NormalWeb"/>
            </w:pPr>
            <w:r>
              <w:rPr>
                <w:rStyle w:val="Strong"/>
              </w:rPr>
              <w:t>14.3</w:t>
            </w:r>
          </w:p>
        </w:tc>
        <w:tc>
          <w:tcPr>
            <w:tcW w:w="0" w:type="auto"/>
            <w:vAlign w:val="center"/>
            <w:hideMark/>
          </w:tcPr>
          <w:p w:rsidR="002D6347" w:rsidRDefault="002D6347">
            <w:pPr>
              <w:pStyle w:val="NormalWeb"/>
            </w:pPr>
            <w:r>
              <w:rPr>
                <w:rStyle w:val="Strong"/>
              </w:rPr>
              <w:t>Први преглед деце, школске деце и омладине у развојном саветовалишту3</w:t>
            </w:r>
          </w:p>
        </w:tc>
        <w:tc>
          <w:tcPr>
            <w:tcW w:w="0" w:type="auto"/>
            <w:vAlign w:val="center"/>
            <w:hideMark/>
          </w:tcPr>
          <w:p w:rsidR="002D6347" w:rsidRDefault="002D6347">
            <w:pPr>
              <w:pStyle w:val="NormalWeb"/>
            </w:pPr>
            <w:r>
              <w:rPr>
                <w:rStyle w:val="Strong"/>
              </w:rPr>
              <w:t xml:space="preserve">Узимање анамнестичких података са психосоцијалном анамнезом, структурисани интервју, процена фактора ризика по психомоторички развој детета, процена психомоторичког развоја клиничким прегледом, процена психомоторичког развоја применом универзалних и стандардизованих инструмената (Минхенска функционална развојна дијагностика, Водич за праћење развоја детета; M-CHAT-R/F, функционална процена развоја и други инструменти препоручени за процену за унос деце у Регистар деце са сметњама у развоју и др.), предлог мера ране интервенције (предлог за спровођење ране интервенције у дететовом природном окружењу; препоруке за стимулативни третман деце са сметњама у развоју дефинисан са тимом развојног саветовалишта/тимом за ране </w:t>
            </w:r>
            <w:r>
              <w:rPr>
                <w:rStyle w:val="Strong"/>
              </w:rPr>
              <w:lastRenderedPageBreak/>
              <w:t>интервенције и др.), предлог дијагностичких процедура, процена потреба за подршком детету и породици, предлог индивидуалног плана подршке за дете и породицу, евидентирање утврђеног стања и предузетих мера, размена и координација активности са изабраним педијатром уколико преглед не обавља изабрани педијатар, унос података у медицинску документацију.3</w:t>
            </w:r>
          </w:p>
        </w:tc>
        <w:tc>
          <w:tcPr>
            <w:tcW w:w="0" w:type="auto"/>
            <w:vAlign w:val="center"/>
            <w:hideMark/>
          </w:tcPr>
          <w:p w:rsidR="002D6347" w:rsidRDefault="002D6347">
            <w:pPr>
              <w:pStyle w:val="NormalWeb"/>
            </w:pPr>
            <w:r>
              <w:rPr>
                <w:rStyle w:val="Strong"/>
              </w:rPr>
              <w:lastRenderedPageBreak/>
              <w:t>2.177,533</w:t>
            </w:r>
          </w:p>
        </w:tc>
      </w:tr>
      <w:tr w:rsidR="002D6347" w:rsidTr="002D6347">
        <w:trPr>
          <w:tblCellSpacing w:w="15" w:type="dxa"/>
          <w:jc w:val="center"/>
        </w:trPr>
        <w:tc>
          <w:tcPr>
            <w:tcW w:w="0" w:type="auto"/>
            <w:vAlign w:val="center"/>
            <w:hideMark/>
          </w:tcPr>
          <w:p w:rsidR="002D6347" w:rsidRDefault="002D6347">
            <w:pPr>
              <w:pStyle w:val="NormalWeb"/>
            </w:pPr>
            <w:r>
              <w:rPr>
                <w:rStyle w:val="Strong"/>
              </w:rPr>
              <w:lastRenderedPageBreak/>
              <w:t>15.3</w:t>
            </w:r>
          </w:p>
        </w:tc>
        <w:tc>
          <w:tcPr>
            <w:tcW w:w="0" w:type="auto"/>
            <w:vAlign w:val="center"/>
            <w:hideMark/>
          </w:tcPr>
          <w:p w:rsidR="002D6347" w:rsidRDefault="002D6347">
            <w:pPr>
              <w:pStyle w:val="NormalWeb"/>
            </w:pPr>
            <w:r>
              <w:rPr>
                <w:rStyle w:val="Strong"/>
              </w:rPr>
              <w:t>Контролни преглед деце, школске деце и омладине у развојном саветовалишту3</w:t>
            </w:r>
          </w:p>
        </w:tc>
        <w:tc>
          <w:tcPr>
            <w:tcW w:w="0" w:type="auto"/>
            <w:vAlign w:val="center"/>
            <w:hideMark/>
          </w:tcPr>
          <w:p w:rsidR="002D6347" w:rsidRDefault="002D6347">
            <w:pPr>
              <w:pStyle w:val="NormalWeb"/>
            </w:pPr>
            <w:r>
              <w:rPr>
                <w:rStyle w:val="Strong"/>
              </w:rPr>
              <w:t>Узимање анамнестичких података са психосоцијалном анамнезом, структурисани интервју, процена/праћење фактора ризика по психомоторички развој детета, процена/праћење психомоторичког развоја клиничким прегледом, процена/праћење психомоторичког развоја применом универзалних и стандардизованих инструмената (Минхенска функционална развојна дијагностика, Водич за праћење развоја детета; M-CHAT-R/F и др.), остварење увида у постојећу медицинску документацију, провера радне и/или постављање коначне дијагнозе, провера ефективности индивидуалног плана подршке за дете и породицу, праћење реализованих подршки детету и породици, корекција плана подршке за дете и породицу, сарадња са Интерресорном комисијом, праћење остварености циљева из индивидуалног плана подршке за дете и породицу, праћење задовољства родитеља (кроз структурисани интервју и анкете родитеља), евидентирање нађеног стања и предузетих мера, размена и координација активности са изабраним педијатром уколико преглед не обавља изабрани педијатар, унос података у медицинску документацију.3</w:t>
            </w:r>
          </w:p>
        </w:tc>
        <w:tc>
          <w:tcPr>
            <w:tcW w:w="0" w:type="auto"/>
            <w:vAlign w:val="center"/>
            <w:hideMark/>
          </w:tcPr>
          <w:p w:rsidR="002D6347" w:rsidRDefault="002D6347">
            <w:pPr>
              <w:pStyle w:val="NormalWeb"/>
            </w:pPr>
            <w:r>
              <w:rPr>
                <w:rStyle w:val="Strong"/>
              </w:rPr>
              <w:t>1.551,203</w:t>
            </w:r>
          </w:p>
        </w:tc>
      </w:tr>
      <w:tr w:rsidR="002D6347" w:rsidTr="002D6347">
        <w:trPr>
          <w:tblCellSpacing w:w="15" w:type="dxa"/>
          <w:jc w:val="center"/>
        </w:trPr>
        <w:tc>
          <w:tcPr>
            <w:tcW w:w="0" w:type="auto"/>
            <w:vAlign w:val="center"/>
            <w:hideMark/>
          </w:tcPr>
          <w:p w:rsidR="002D6347" w:rsidRDefault="002D6347">
            <w:pPr>
              <w:pStyle w:val="NormalWeb"/>
            </w:pPr>
            <w:r>
              <w:rPr>
                <w:rStyle w:val="Strong"/>
              </w:rPr>
              <w:t>16.3</w:t>
            </w:r>
          </w:p>
        </w:tc>
        <w:tc>
          <w:tcPr>
            <w:tcW w:w="0" w:type="auto"/>
            <w:vAlign w:val="center"/>
            <w:hideMark/>
          </w:tcPr>
          <w:p w:rsidR="002D6347" w:rsidRDefault="002D6347">
            <w:pPr>
              <w:pStyle w:val="NormalWeb"/>
            </w:pPr>
            <w:r>
              <w:rPr>
                <w:rStyle w:val="Strong"/>
              </w:rPr>
              <w:t>Посебни преглед деце школске деце и омладине у ради допунске дијагностике и даљег лечења у развојном саветовалишту3</w:t>
            </w:r>
          </w:p>
        </w:tc>
        <w:tc>
          <w:tcPr>
            <w:tcW w:w="0" w:type="auto"/>
            <w:vAlign w:val="center"/>
            <w:hideMark/>
          </w:tcPr>
          <w:p w:rsidR="002D6347" w:rsidRDefault="002D6347">
            <w:pPr>
              <w:pStyle w:val="NormalWeb"/>
            </w:pPr>
            <w:r>
              <w:rPr>
                <w:rStyle w:val="Strong"/>
              </w:rPr>
              <w:t xml:space="preserve">Узимање анамнестичких података са психосоцијалном анамнезом, структурисани интервју, процена/праћење психомоторичког развоја детета клиничким прегледом, процена/праћење психомоторичког развоја применом универзалних и стандардизованих инструмената (Минхенска функционална развојна дијагностика, Водич за праћење развоја </w:t>
            </w:r>
            <w:r>
              <w:rPr>
                <w:rStyle w:val="Strong"/>
              </w:rPr>
              <w:lastRenderedPageBreak/>
              <w:t>детета; M-CHAT-R/Fи др.), анализа постојеће медицинске документације других здравствених радника и сарадника, упућивање на лабораторијске анализе, рендген и ултразвучну дијагностику, специјалистичке прегледе, процена интензитета тешкоћа у функционисању детета у свим доменима развоја у циљу уписивања података у регистар деце са сметњама у развоју, издавање налаза и мишљења, размена и координација активности са изабраним педијатром уколико преглед не обавља изабрани педијатар, унос података у медицинску документацију.3</w:t>
            </w:r>
          </w:p>
        </w:tc>
        <w:tc>
          <w:tcPr>
            <w:tcW w:w="0" w:type="auto"/>
            <w:vAlign w:val="center"/>
            <w:hideMark/>
          </w:tcPr>
          <w:p w:rsidR="002D6347" w:rsidRDefault="002D6347">
            <w:pPr>
              <w:pStyle w:val="NormalWeb"/>
            </w:pPr>
            <w:r>
              <w:rPr>
                <w:rStyle w:val="Strong"/>
              </w:rPr>
              <w:lastRenderedPageBreak/>
              <w:t>1.551,203</w:t>
            </w:r>
          </w:p>
        </w:tc>
      </w:tr>
      <w:tr w:rsidR="002D6347" w:rsidTr="002D6347">
        <w:trPr>
          <w:tblCellSpacing w:w="15" w:type="dxa"/>
          <w:jc w:val="center"/>
        </w:trPr>
        <w:tc>
          <w:tcPr>
            <w:tcW w:w="0" w:type="auto"/>
            <w:vAlign w:val="center"/>
            <w:hideMark/>
          </w:tcPr>
          <w:p w:rsidR="002D6347" w:rsidRDefault="002D6347">
            <w:pPr>
              <w:pStyle w:val="NormalWeb"/>
            </w:pPr>
            <w:r>
              <w:rPr>
                <w:rStyle w:val="Strong"/>
              </w:rPr>
              <w:lastRenderedPageBreak/>
              <w:t>17.3</w:t>
            </w:r>
          </w:p>
        </w:tc>
        <w:tc>
          <w:tcPr>
            <w:tcW w:w="0" w:type="auto"/>
            <w:vAlign w:val="center"/>
            <w:hideMark/>
          </w:tcPr>
          <w:p w:rsidR="002D6347" w:rsidRDefault="002D6347">
            <w:pPr>
              <w:pStyle w:val="NormalWeb"/>
            </w:pPr>
            <w:r>
              <w:rPr>
                <w:rStyle w:val="Strong"/>
              </w:rPr>
              <w:t>Тимски преглед деце, школске деце и омладине у развојном саветовалишту3</w:t>
            </w:r>
          </w:p>
        </w:tc>
        <w:tc>
          <w:tcPr>
            <w:tcW w:w="0" w:type="auto"/>
            <w:vAlign w:val="center"/>
            <w:hideMark/>
          </w:tcPr>
          <w:p w:rsidR="002D6347" w:rsidRDefault="002D6347">
            <w:pPr>
              <w:pStyle w:val="NormalWeb"/>
            </w:pPr>
            <w:r>
              <w:rPr>
                <w:rStyle w:val="Strong"/>
              </w:rPr>
              <w:t>Узимање анамнестичких података са психососцијалном анамнезом детата и породице, организовање и вођење тимских састанака – педијатар, психолог, дефектолог/логопед, социјални радник, координација чланова тима развојног саветовалишта и тима за ране интервенције, изабраног педијатра и родитеља, вођење дубинског интервјуа са породицом везано за развој детета и функционисање детета и породице, функционална процена породице и детета уз помоћ опсервације и применом специјализованих инструмената, заједничко постављање функционалних циљева значајних за будући напредак и функционалност детета, израда индивидуалног плана подршке за дете и породицу, организовање подршке у природном окружењу детета, унос података у медицинску документацију. Размена информација и координација активности са изабраним педијатром према потреби, уколико преглед не обавља изабрани педијатар.3</w:t>
            </w:r>
          </w:p>
        </w:tc>
        <w:tc>
          <w:tcPr>
            <w:tcW w:w="0" w:type="auto"/>
            <w:vAlign w:val="center"/>
            <w:hideMark/>
          </w:tcPr>
          <w:p w:rsidR="002D6347" w:rsidRDefault="002D6347">
            <w:pPr>
              <w:pStyle w:val="NormalWeb"/>
            </w:pPr>
            <w:r>
              <w:rPr>
                <w:rStyle w:val="Strong"/>
              </w:rPr>
              <w:t> 6.994,793</w:t>
            </w:r>
          </w:p>
        </w:tc>
      </w:tr>
      <w:tr w:rsidR="002D6347" w:rsidTr="002D6347">
        <w:trPr>
          <w:tblCellSpacing w:w="15" w:type="dxa"/>
          <w:jc w:val="center"/>
        </w:trPr>
        <w:tc>
          <w:tcPr>
            <w:tcW w:w="0" w:type="auto"/>
            <w:vAlign w:val="center"/>
            <w:hideMark/>
          </w:tcPr>
          <w:p w:rsidR="002D6347" w:rsidRDefault="002D6347">
            <w:pPr>
              <w:pStyle w:val="NormalWeb"/>
            </w:pPr>
            <w:r>
              <w:rPr>
                <w:rStyle w:val="Strong"/>
              </w:rPr>
              <w:t>17а3</w:t>
            </w:r>
          </w:p>
        </w:tc>
        <w:tc>
          <w:tcPr>
            <w:tcW w:w="0" w:type="auto"/>
            <w:vAlign w:val="center"/>
            <w:hideMark/>
          </w:tcPr>
          <w:p w:rsidR="002D6347" w:rsidRDefault="002D6347">
            <w:pPr>
              <w:pStyle w:val="NormalWeb"/>
            </w:pPr>
            <w:r>
              <w:rPr>
                <w:rStyle w:val="Strong"/>
              </w:rPr>
              <w:t>Први тимски преглед, тимска процена и евалуација деце, школске деце и омладине од најмање два члана тима за ране интервенције путем доступних информационих и комуникационих технологија3</w:t>
            </w:r>
          </w:p>
        </w:tc>
        <w:tc>
          <w:tcPr>
            <w:tcW w:w="0" w:type="auto"/>
            <w:vAlign w:val="center"/>
            <w:hideMark/>
          </w:tcPr>
          <w:p w:rsidR="002D6347" w:rsidRDefault="002D6347">
            <w:pPr>
              <w:pStyle w:val="NormalWeb"/>
            </w:pPr>
            <w:r>
              <w:rPr>
                <w:rStyle w:val="Strong"/>
              </w:rPr>
              <w:t xml:space="preserve">Узимање анамнестичких података са психососцијалном анамнезом детата и породице путем доступних информационих и комуникационих технологија, организовање и вођење тимских састанака – педијатар, психолог, дефектолог/логопед, социјални радник, координација чланова тима развојног саветовалишта и тима за ране интервенције, изабраног педијатра и родитеља, вођење дубинског интервјуа са породицом везано за развој детета и </w:t>
            </w:r>
            <w:r>
              <w:rPr>
                <w:rStyle w:val="Strong"/>
              </w:rPr>
              <w:lastRenderedPageBreak/>
              <w:t>функционисање детета и породице, у складу са могућностима комуникације, процена породице и детета уз помоћ опсервације и применом специјализованих инструмената, заједничко постављање функционалних циљева значајних за будући напредак и функционалност детета, израда индивидуалног плана подршке за дете и породицу, организовање подршке у природном окружењу детета, унос података у медицинску документацију. Размена информација и координација активности са изабранинм педијатром према потреби, уколико преглед не обавља изабрани педијатар3</w:t>
            </w:r>
          </w:p>
        </w:tc>
        <w:tc>
          <w:tcPr>
            <w:tcW w:w="0" w:type="auto"/>
            <w:vAlign w:val="center"/>
            <w:hideMark/>
          </w:tcPr>
          <w:p w:rsidR="002D6347" w:rsidRDefault="002D6347">
            <w:pPr>
              <w:pStyle w:val="NormalWeb"/>
            </w:pPr>
            <w:r>
              <w:rPr>
                <w:rStyle w:val="Strong"/>
              </w:rPr>
              <w:lastRenderedPageBreak/>
              <w:t>6.994,793</w:t>
            </w:r>
          </w:p>
        </w:tc>
      </w:tr>
      <w:tr w:rsidR="002D6347" w:rsidTr="002D6347">
        <w:trPr>
          <w:tblCellSpacing w:w="15" w:type="dxa"/>
          <w:jc w:val="center"/>
        </w:trPr>
        <w:tc>
          <w:tcPr>
            <w:tcW w:w="0" w:type="auto"/>
            <w:vAlign w:val="center"/>
            <w:hideMark/>
          </w:tcPr>
          <w:p w:rsidR="002D6347" w:rsidRDefault="002D6347">
            <w:pPr>
              <w:pStyle w:val="NormalWeb"/>
            </w:pPr>
            <w:r>
              <w:rPr>
                <w:rStyle w:val="Strong"/>
              </w:rPr>
              <w:lastRenderedPageBreak/>
              <w:t>17б3</w:t>
            </w:r>
          </w:p>
        </w:tc>
        <w:tc>
          <w:tcPr>
            <w:tcW w:w="0" w:type="auto"/>
            <w:vAlign w:val="center"/>
            <w:hideMark/>
          </w:tcPr>
          <w:p w:rsidR="002D6347" w:rsidRDefault="002D6347">
            <w:pPr>
              <w:pStyle w:val="NormalWeb"/>
            </w:pPr>
            <w:r>
              <w:rPr>
                <w:rStyle w:val="Strong"/>
              </w:rPr>
              <w:t>Контролни тимски преглед, тимска процена и евалуација деце, школске деце и омладине у развојном саветовалишту од најмање два члана тима за ране интервенције3</w:t>
            </w:r>
          </w:p>
        </w:tc>
        <w:tc>
          <w:tcPr>
            <w:tcW w:w="0" w:type="auto"/>
            <w:vAlign w:val="center"/>
            <w:hideMark/>
          </w:tcPr>
          <w:p w:rsidR="002D6347" w:rsidRDefault="002D6347">
            <w:pPr>
              <w:pStyle w:val="NormalWeb"/>
            </w:pPr>
            <w:r>
              <w:rPr>
                <w:rStyle w:val="Strong"/>
              </w:rPr>
              <w:t>Тимско праћење услуга раних интервенција од стране чланова тима развојног саветовалишта (педијатар, психолог, дефектолог/логопед, социјални радник, физиотерапеут и др.), координација тима, изабраног педијатра, родитеља и других релевантних стручњака укључених у тим за ране интервенције, као и других институција чије услуге породица користи, праћење реализације плана подршке за дете и породицу, предлог измена плана подршке за дете и породицу, организовање подршке у природном окружењу детета, трелаза и упућивања ка другим системима подршке, евалуација ефеката раних интервенција. Упис података у медицинску документацију.3</w:t>
            </w:r>
          </w:p>
        </w:tc>
        <w:tc>
          <w:tcPr>
            <w:tcW w:w="0" w:type="auto"/>
            <w:vAlign w:val="center"/>
            <w:hideMark/>
          </w:tcPr>
          <w:p w:rsidR="002D6347" w:rsidRDefault="002D6347">
            <w:pPr>
              <w:pStyle w:val="NormalWeb"/>
            </w:pPr>
            <w:r>
              <w:rPr>
                <w:rStyle w:val="Strong"/>
              </w:rPr>
              <w:t>3.220,183</w:t>
            </w:r>
          </w:p>
        </w:tc>
      </w:tr>
      <w:tr w:rsidR="002D6347" w:rsidTr="002D6347">
        <w:trPr>
          <w:tblCellSpacing w:w="15" w:type="dxa"/>
          <w:jc w:val="center"/>
        </w:trPr>
        <w:tc>
          <w:tcPr>
            <w:tcW w:w="0" w:type="auto"/>
            <w:vAlign w:val="center"/>
            <w:hideMark/>
          </w:tcPr>
          <w:p w:rsidR="002D6347" w:rsidRDefault="002D6347">
            <w:pPr>
              <w:pStyle w:val="NormalWeb"/>
            </w:pPr>
            <w:r>
              <w:rPr>
                <w:rStyle w:val="Strong"/>
              </w:rPr>
              <w:t>17в3</w:t>
            </w:r>
          </w:p>
        </w:tc>
        <w:tc>
          <w:tcPr>
            <w:tcW w:w="0" w:type="auto"/>
            <w:vAlign w:val="center"/>
            <w:hideMark/>
          </w:tcPr>
          <w:p w:rsidR="002D6347" w:rsidRDefault="002D6347">
            <w:pPr>
              <w:pStyle w:val="NormalWeb"/>
            </w:pPr>
            <w:r>
              <w:rPr>
                <w:rStyle w:val="Strong"/>
              </w:rPr>
              <w:t>Контролни тимски преглед, тимска процена и евалуација деце, школске деце и омладине од најмање два члана тима за ране интервенције путем доступних информационих и комуникационих технологија3</w:t>
            </w:r>
          </w:p>
        </w:tc>
        <w:tc>
          <w:tcPr>
            <w:tcW w:w="0" w:type="auto"/>
            <w:vAlign w:val="center"/>
            <w:hideMark/>
          </w:tcPr>
          <w:p w:rsidR="002D6347" w:rsidRDefault="002D6347">
            <w:pPr>
              <w:pStyle w:val="NormalWeb"/>
            </w:pPr>
            <w:r>
              <w:rPr>
                <w:rStyle w:val="Strong"/>
              </w:rPr>
              <w:t xml:space="preserve">Тимско праћење услуга раних интервенција путем доступних информационих и комуникационих технологија од стране чланова тима развојног саветовалишта (педијатар, психолога, дефектолог/логопед, социјални радник, физиотерапеут и др.), координација тима, изабраног педијатра, родитеља и других релевантних стручњака укључених у тим за ране интервенције, као и других институција чије услуге породице користе; праћење реализације плана подршке за дете и породицу, предлог измена плана подршке за дете и породицу, организовање подршке у природном окружењу детета, прелаза и упућивања ка другим системима подршке, процена ефеката </w:t>
            </w:r>
            <w:r>
              <w:rPr>
                <w:rStyle w:val="Strong"/>
              </w:rPr>
              <w:lastRenderedPageBreak/>
              <w:t>раних интервенција. Упис података у медицинску документацију.3</w:t>
            </w:r>
          </w:p>
        </w:tc>
        <w:tc>
          <w:tcPr>
            <w:tcW w:w="0" w:type="auto"/>
            <w:vAlign w:val="center"/>
            <w:hideMark/>
          </w:tcPr>
          <w:p w:rsidR="002D6347" w:rsidRDefault="002D6347">
            <w:pPr>
              <w:pStyle w:val="NormalWeb"/>
            </w:pPr>
            <w:r>
              <w:rPr>
                <w:rStyle w:val="Strong"/>
              </w:rPr>
              <w:lastRenderedPageBreak/>
              <w:t>3.220,183</w:t>
            </w:r>
          </w:p>
        </w:tc>
      </w:tr>
      <w:tr w:rsidR="002D6347" w:rsidTr="002D6347">
        <w:trPr>
          <w:tblCellSpacing w:w="15" w:type="dxa"/>
          <w:jc w:val="center"/>
        </w:trPr>
        <w:tc>
          <w:tcPr>
            <w:tcW w:w="0" w:type="auto"/>
            <w:vAlign w:val="center"/>
            <w:hideMark/>
          </w:tcPr>
          <w:p w:rsidR="002D6347" w:rsidRDefault="002D6347">
            <w:pPr>
              <w:pStyle w:val="NormalWeb"/>
            </w:pPr>
            <w:r>
              <w:rPr>
                <w:rStyle w:val="Strong"/>
              </w:rPr>
              <w:lastRenderedPageBreak/>
              <w:t>17г</w:t>
            </w:r>
          </w:p>
        </w:tc>
        <w:tc>
          <w:tcPr>
            <w:tcW w:w="0" w:type="auto"/>
            <w:vAlign w:val="center"/>
            <w:hideMark/>
          </w:tcPr>
          <w:p w:rsidR="002D6347" w:rsidRDefault="002D6347">
            <w:pPr>
              <w:pStyle w:val="NormalWeb"/>
            </w:pPr>
            <w:r>
              <w:rPr>
                <w:rStyle w:val="Strong"/>
              </w:rPr>
              <w:t>Посебни преглед за рано препознавање развојног кашњења детета од рођења до поласка у школу (у узрасту од 9, 18 и 30 месеци односно 12, 24 и 36 месеца када се посумња на развојне ризике и кашњења</w:t>
            </w:r>
          </w:p>
        </w:tc>
        <w:tc>
          <w:tcPr>
            <w:tcW w:w="0" w:type="auto"/>
            <w:vAlign w:val="center"/>
            <w:hideMark/>
          </w:tcPr>
          <w:p w:rsidR="002D6347" w:rsidRDefault="002D6347">
            <w:pPr>
              <w:pStyle w:val="NormalWeb"/>
            </w:pPr>
            <w:r>
              <w:rPr>
                <w:rStyle w:val="Strong"/>
              </w:rPr>
              <w:t>Примена препорученог стандардизованог инструмента за рано препознавање развојних ризика, тешкоћа и развојних кашњења / сметњи детета. Информисање родитеља о значају примене, како да га употребе и задавање. Тумачење резултата и саветовање родитеља како да подрже развој детета уз давање конкретних смерница у односу на узраст и налазе. Уколико налази указују на значајно развојно кашњење упућивање на развојно саветовалиште или друге здравствене институције ради даљих испитивања и дијагностике Упис у медицинску документацију. Процена развоја се реализује за сву децу обавезно у узрасту од 9, 18 и 30 месеци односно 12, 24 и 36 месеца ако се претходни месеци пропусте или у било ком месецу ако се од стране педијатара или родитеља посумња на развојне ризике и кашњење у развоју.</w:t>
            </w:r>
          </w:p>
        </w:tc>
        <w:tc>
          <w:tcPr>
            <w:tcW w:w="0" w:type="auto"/>
            <w:vAlign w:val="center"/>
            <w:hideMark/>
          </w:tcPr>
          <w:p w:rsidR="002D6347" w:rsidRDefault="002D6347">
            <w:pPr>
              <w:pStyle w:val="NormalWeb"/>
            </w:pPr>
            <w:r>
              <w:rPr>
                <w:rStyle w:val="Strong"/>
              </w:rPr>
              <w:t>1.189,11</w:t>
            </w:r>
          </w:p>
        </w:tc>
      </w:tr>
      <w:tr w:rsidR="002D6347" w:rsidTr="002D6347">
        <w:trPr>
          <w:trHeight w:val="615"/>
          <w:tblCellSpacing w:w="15" w:type="dxa"/>
          <w:jc w:val="center"/>
        </w:trPr>
        <w:tc>
          <w:tcPr>
            <w:tcW w:w="0" w:type="auto"/>
            <w:vAlign w:val="center"/>
            <w:hideMark/>
          </w:tcPr>
          <w:p w:rsidR="002D6347" w:rsidRDefault="002D6347">
            <w:pPr>
              <w:pStyle w:val="basic-paragraph"/>
            </w:pPr>
            <w:r>
              <w:t>18.</w:t>
            </w:r>
          </w:p>
        </w:tc>
        <w:tc>
          <w:tcPr>
            <w:tcW w:w="0" w:type="auto"/>
            <w:vAlign w:val="center"/>
            <w:hideMark/>
          </w:tcPr>
          <w:p w:rsidR="002D6347" w:rsidRDefault="002D6347">
            <w:pPr>
              <w:pStyle w:val="basic-paragraph"/>
            </w:pPr>
            <w:r>
              <w:t>Скрининг/рано откривање дијабетеса типа 2</w:t>
            </w:r>
          </w:p>
        </w:tc>
        <w:tc>
          <w:tcPr>
            <w:tcW w:w="0" w:type="auto"/>
            <w:vAlign w:val="center"/>
            <w:hideMark/>
          </w:tcPr>
          <w:p w:rsidR="002D6347" w:rsidRDefault="002D6347">
            <w:pPr>
              <w:pStyle w:val="basic-paragraph"/>
            </w:pPr>
            <w:r>
              <w:t>Узимање анамнестичких података, попуњавање упитника процене ризика за дијабетес тип 2 у складу са Националним програмом за превенцију и рану детекцију дијабетеса типа 2, анализа резултата упитника, уписивање резултата и предузетих мера у медицинску документацију.</w:t>
            </w:r>
          </w:p>
        </w:tc>
        <w:tc>
          <w:tcPr>
            <w:tcW w:w="0" w:type="auto"/>
            <w:vAlign w:val="center"/>
            <w:hideMark/>
          </w:tcPr>
          <w:p w:rsidR="002D6347" w:rsidRDefault="002D6347">
            <w:pPr>
              <w:pStyle w:val="basic-paragraph"/>
            </w:pPr>
            <w:r>
              <w:t>368,09</w:t>
            </w:r>
          </w:p>
        </w:tc>
      </w:tr>
      <w:tr w:rsidR="002D6347" w:rsidTr="002D6347">
        <w:trPr>
          <w:trHeight w:val="1035"/>
          <w:tblCellSpacing w:w="15" w:type="dxa"/>
          <w:jc w:val="center"/>
        </w:trPr>
        <w:tc>
          <w:tcPr>
            <w:tcW w:w="0" w:type="auto"/>
            <w:vAlign w:val="center"/>
            <w:hideMark/>
          </w:tcPr>
          <w:p w:rsidR="002D6347" w:rsidRDefault="002D6347">
            <w:pPr>
              <w:pStyle w:val="basic-paragraph"/>
            </w:pPr>
            <w:r>
              <w:t>19.</w:t>
            </w:r>
          </w:p>
        </w:tc>
        <w:tc>
          <w:tcPr>
            <w:tcW w:w="0" w:type="auto"/>
            <w:vAlign w:val="center"/>
            <w:hideMark/>
          </w:tcPr>
          <w:p w:rsidR="002D6347" w:rsidRDefault="002D6347">
            <w:pPr>
              <w:pStyle w:val="basic-paragraph"/>
            </w:pPr>
            <w:r>
              <w:t>Циљани преглед пацијента са позитивним резултатом Упитника процене ризика за дијабетес тип 2</w:t>
            </w:r>
          </w:p>
        </w:tc>
        <w:tc>
          <w:tcPr>
            <w:tcW w:w="0" w:type="auto"/>
            <w:vAlign w:val="center"/>
            <w:hideMark/>
          </w:tcPr>
          <w:p w:rsidR="002D6347" w:rsidRDefault="002D6347">
            <w:pPr>
              <w:pStyle w:val="basic-paragraph"/>
            </w:pPr>
            <w:r>
              <w:t>Укључивање особа са повишеним ризиком у превентивну интервенцију, циљани преглед у складу са тегобама и проценом лекара, упућивање на друге дијагностичке поступке и специјалистичко-консултативне прегледе, нарочито у циљу раног откривања акутних и хроничних компликација дијабетеса, укључивање особа са дијабетесом тип 2 у терапијски третман (терапија оралним агенсима и комбинована терапија орални агенси и инсулин), индивидуални здравствено васпитни рад, унос података у медицинску документацију.</w:t>
            </w:r>
          </w:p>
        </w:tc>
        <w:tc>
          <w:tcPr>
            <w:tcW w:w="0" w:type="auto"/>
            <w:vAlign w:val="center"/>
            <w:hideMark/>
          </w:tcPr>
          <w:p w:rsidR="002D6347" w:rsidRDefault="002D6347">
            <w:pPr>
              <w:pStyle w:val="basic-paragraph"/>
            </w:pPr>
            <w:r>
              <w:t>296,40</w:t>
            </w:r>
          </w:p>
        </w:tc>
      </w:tr>
      <w:tr w:rsidR="002D6347" w:rsidTr="002D6347">
        <w:trPr>
          <w:trHeight w:val="615"/>
          <w:tblCellSpacing w:w="15" w:type="dxa"/>
          <w:jc w:val="center"/>
        </w:trPr>
        <w:tc>
          <w:tcPr>
            <w:tcW w:w="0" w:type="auto"/>
            <w:vAlign w:val="center"/>
            <w:hideMark/>
          </w:tcPr>
          <w:p w:rsidR="002D6347" w:rsidRDefault="002D6347">
            <w:pPr>
              <w:pStyle w:val="basic-paragraph"/>
            </w:pPr>
            <w:r>
              <w:t>20.</w:t>
            </w:r>
          </w:p>
        </w:tc>
        <w:tc>
          <w:tcPr>
            <w:tcW w:w="0" w:type="auto"/>
            <w:vAlign w:val="center"/>
            <w:hideMark/>
          </w:tcPr>
          <w:p w:rsidR="002D6347" w:rsidRDefault="002D6347">
            <w:pPr>
              <w:pStyle w:val="basic-paragraph"/>
            </w:pPr>
            <w:r>
              <w:t>Циљани преглед стопала – процена ризика за настанак компликација дијабетеса</w:t>
            </w:r>
          </w:p>
        </w:tc>
        <w:tc>
          <w:tcPr>
            <w:tcW w:w="0" w:type="auto"/>
            <w:vAlign w:val="center"/>
            <w:hideMark/>
          </w:tcPr>
          <w:p w:rsidR="002D6347" w:rsidRDefault="002D6347">
            <w:pPr>
              <w:pStyle w:val="basic-paragraph"/>
            </w:pPr>
            <w:r>
              <w:t>Узимање анамнестичких података, анализа постојеће медицинске документације, инспекција и палпација стопала, едукација о заштити од повређивања, као и раног и правилног лечења свих повреда стопала ради превенције дијабетесног стопала, уписивање налаза и предузетих мера у медицинску документацију.</w:t>
            </w:r>
          </w:p>
        </w:tc>
        <w:tc>
          <w:tcPr>
            <w:tcW w:w="0" w:type="auto"/>
            <w:vAlign w:val="center"/>
            <w:hideMark/>
          </w:tcPr>
          <w:p w:rsidR="002D6347" w:rsidRDefault="002D6347">
            <w:pPr>
              <w:pStyle w:val="basic-paragraph"/>
            </w:pPr>
            <w:r>
              <w:t>296,40</w:t>
            </w:r>
          </w:p>
        </w:tc>
      </w:tr>
      <w:tr w:rsidR="002D6347" w:rsidTr="002D6347">
        <w:trPr>
          <w:trHeight w:val="615"/>
          <w:tblCellSpacing w:w="15" w:type="dxa"/>
          <w:jc w:val="center"/>
        </w:trPr>
        <w:tc>
          <w:tcPr>
            <w:tcW w:w="0" w:type="auto"/>
            <w:vAlign w:val="center"/>
            <w:hideMark/>
          </w:tcPr>
          <w:p w:rsidR="002D6347" w:rsidRDefault="002D6347">
            <w:pPr>
              <w:pStyle w:val="basic-paragraph"/>
            </w:pPr>
            <w:r>
              <w:lastRenderedPageBreak/>
              <w:t>21.</w:t>
            </w:r>
          </w:p>
        </w:tc>
        <w:tc>
          <w:tcPr>
            <w:tcW w:w="0" w:type="auto"/>
            <w:vAlign w:val="center"/>
            <w:hideMark/>
          </w:tcPr>
          <w:p w:rsidR="002D6347" w:rsidRDefault="002D6347">
            <w:pPr>
              <w:pStyle w:val="basic-paragraph"/>
            </w:pPr>
            <w:r>
              <w:t>Посета изабраном лекару у циљу превенције дијабетесне ретинопатије</w:t>
            </w:r>
          </w:p>
        </w:tc>
        <w:tc>
          <w:tcPr>
            <w:tcW w:w="0" w:type="auto"/>
            <w:vAlign w:val="center"/>
            <w:hideMark/>
          </w:tcPr>
          <w:p w:rsidR="002D6347" w:rsidRDefault="002D6347">
            <w:pPr>
              <w:pStyle w:val="basic-paragraph"/>
            </w:pPr>
            <w:r>
              <w:t>Саопштавање налаза офталмолога, саветовање и предузимање мера на основу налаза офталмолога и уписивање резултата и предузетим мера у медицинску документацију.</w:t>
            </w:r>
          </w:p>
        </w:tc>
        <w:tc>
          <w:tcPr>
            <w:tcW w:w="0" w:type="auto"/>
            <w:vAlign w:val="center"/>
            <w:hideMark/>
          </w:tcPr>
          <w:p w:rsidR="002D6347" w:rsidRDefault="002D6347">
            <w:pPr>
              <w:pStyle w:val="basic-paragraph"/>
            </w:pPr>
            <w:r>
              <w:t>184,04</w:t>
            </w:r>
          </w:p>
        </w:tc>
      </w:tr>
      <w:tr w:rsidR="002D6347" w:rsidTr="002D6347">
        <w:trPr>
          <w:trHeight w:val="1245"/>
          <w:tblCellSpacing w:w="15" w:type="dxa"/>
          <w:jc w:val="center"/>
        </w:trPr>
        <w:tc>
          <w:tcPr>
            <w:tcW w:w="0" w:type="auto"/>
            <w:vAlign w:val="center"/>
            <w:hideMark/>
          </w:tcPr>
          <w:p w:rsidR="002D6347" w:rsidRDefault="002D6347">
            <w:pPr>
              <w:pStyle w:val="basic-paragraph"/>
            </w:pPr>
            <w:r>
              <w:t>22.</w:t>
            </w:r>
          </w:p>
        </w:tc>
        <w:tc>
          <w:tcPr>
            <w:tcW w:w="0" w:type="auto"/>
            <w:vAlign w:val="center"/>
            <w:hideMark/>
          </w:tcPr>
          <w:p w:rsidR="002D6347" w:rsidRDefault="002D6347">
            <w:pPr>
              <w:pStyle w:val="basic-paragraph"/>
            </w:pPr>
            <w:r>
              <w:t>Скрининг/рано откривање кардиоваскуларног ризика</w:t>
            </w:r>
          </w:p>
        </w:tc>
        <w:tc>
          <w:tcPr>
            <w:tcW w:w="0" w:type="auto"/>
            <w:vAlign w:val="center"/>
            <w:hideMark/>
          </w:tcPr>
          <w:p w:rsidR="002D6347" w:rsidRDefault="002D6347">
            <w:pPr>
              <w:pStyle w:val="basic-paragraph"/>
            </w:pPr>
            <w:r>
              <w:t>Узимање анамнестичких података потребних за утврђивање индивидуалног ризика по постојећим табелама предикције умирања и обољевања од кардиоваскуларних болести (Национални водич добре клиничке праксе за дијагностиковање и лечење артеријске хипертензије), мерење телесне масе и висине и израчунавање индекса телесне масе, мерење обима струка, мерење крвног притиска, упућивање на лабораторијске (гликемија и липидни статус, целокупни урин) анализе, по потреби упућивање на друге процедуре, предузимање и евидентирање мера за корекцију фактора ризика, индивидуални и/или групни здравствено-васпитни рад, унос података у медицинску документацију.</w:t>
            </w:r>
          </w:p>
        </w:tc>
        <w:tc>
          <w:tcPr>
            <w:tcW w:w="0" w:type="auto"/>
            <w:vAlign w:val="center"/>
            <w:hideMark/>
          </w:tcPr>
          <w:p w:rsidR="002D6347" w:rsidRDefault="002D6347">
            <w:pPr>
              <w:pStyle w:val="basic-paragraph"/>
            </w:pPr>
            <w:r>
              <w:t>325,09</w:t>
            </w:r>
          </w:p>
        </w:tc>
      </w:tr>
      <w:tr w:rsidR="002D6347" w:rsidTr="002D6347">
        <w:trPr>
          <w:trHeight w:val="615"/>
          <w:tblCellSpacing w:w="15" w:type="dxa"/>
          <w:jc w:val="center"/>
        </w:trPr>
        <w:tc>
          <w:tcPr>
            <w:tcW w:w="0" w:type="auto"/>
            <w:vAlign w:val="center"/>
            <w:hideMark/>
          </w:tcPr>
          <w:p w:rsidR="002D6347" w:rsidRDefault="002D6347">
            <w:pPr>
              <w:pStyle w:val="basic-paragraph"/>
            </w:pPr>
            <w:r>
              <w:t>23.</w:t>
            </w:r>
          </w:p>
        </w:tc>
        <w:tc>
          <w:tcPr>
            <w:tcW w:w="0" w:type="auto"/>
            <w:vAlign w:val="center"/>
            <w:hideMark/>
          </w:tcPr>
          <w:p w:rsidR="002D6347" w:rsidRDefault="002D6347">
            <w:pPr>
              <w:pStyle w:val="basic-paragraph"/>
            </w:pPr>
            <w:r>
              <w:t>Скрининг/рано откривање рака дебелог црева</w:t>
            </w:r>
          </w:p>
        </w:tc>
        <w:tc>
          <w:tcPr>
            <w:tcW w:w="0" w:type="auto"/>
            <w:vAlign w:val="center"/>
            <w:hideMark/>
          </w:tcPr>
          <w:p w:rsidR="002D6347" w:rsidRDefault="002D6347">
            <w:pPr>
              <w:pStyle w:val="basic-paragraph"/>
            </w:pPr>
            <w:r>
              <w:t>Узимање анамнестичких података, тестирање столице на присуство невидљиве крви у столици (ФОБТ), обавештавање о налазу, евидентирање нађеног стања и предузетих мера (особе са позитивним тестом се упућују на колоноскопију), унос података у медицинску документацију.</w:t>
            </w:r>
          </w:p>
        </w:tc>
        <w:tc>
          <w:tcPr>
            <w:tcW w:w="0" w:type="auto"/>
            <w:vAlign w:val="center"/>
            <w:hideMark/>
          </w:tcPr>
          <w:p w:rsidR="002D6347" w:rsidRDefault="002D6347">
            <w:pPr>
              <w:pStyle w:val="basic-paragraph"/>
            </w:pPr>
            <w:r>
              <w:t>290,85</w:t>
            </w:r>
          </w:p>
        </w:tc>
      </w:tr>
      <w:tr w:rsidR="002D6347" w:rsidTr="002D6347">
        <w:trPr>
          <w:trHeight w:val="615"/>
          <w:tblCellSpacing w:w="15" w:type="dxa"/>
          <w:jc w:val="center"/>
        </w:trPr>
        <w:tc>
          <w:tcPr>
            <w:tcW w:w="0" w:type="auto"/>
            <w:vAlign w:val="center"/>
            <w:hideMark/>
          </w:tcPr>
          <w:p w:rsidR="002D6347" w:rsidRDefault="002D6347">
            <w:pPr>
              <w:pStyle w:val="basic-paragraph"/>
            </w:pPr>
            <w:r>
              <w:t>24.</w:t>
            </w:r>
          </w:p>
        </w:tc>
        <w:tc>
          <w:tcPr>
            <w:tcW w:w="0" w:type="auto"/>
            <w:vAlign w:val="center"/>
            <w:hideMark/>
          </w:tcPr>
          <w:p w:rsidR="002D6347" w:rsidRDefault="002D6347">
            <w:pPr>
              <w:pStyle w:val="basic-paragraph"/>
            </w:pPr>
            <w:r>
              <w:t>Скрининг/рано откривање депресије</w:t>
            </w:r>
          </w:p>
        </w:tc>
        <w:tc>
          <w:tcPr>
            <w:tcW w:w="0" w:type="auto"/>
            <w:vAlign w:val="center"/>
            <w:hideMark/>
          </w:tcPr>
          <w:p w:rsidR="002D6347" w:rsidRDefault="002D6347">
            <w:pPr>
              <w:pStyle w:val="basic-paragraph"/>
            </w:pPr>
            <w:r>
              <w:t>Узимање анамнестичких података потребних за утврђивање депресивних симптома, идентификација фактора ризика, евидентирање нађеног стања и предузетих мера, по потреби упућивање на специјалистичко-консултативне прегледе, индивидуални здравствено-васпитни рад, унос података у медицинску документацију.</w:t>
            </w:r>
          </w:p>
        </w:tc>
        <w:tc>
          <w:tcPr>
            <w:tcW w:w="0" w:type="auto"/>
            <w:vAlign w:val="center"/>
            <w:hideMark/>
          </w:tcPr>
          <w:p w:rsidR="002D6347" w:rsidRDefault="002D6347">
            <w:pPr>
              <w:pStyle w:val="basic-paragraph"/>
            </w:pPr>
            <w:r>
              <w:t>325,09</w:t>
            </w:r>
          </w:p>
        </w:tc>
      </w:tr>
      <w:tr w:rsidR="002D6347" w:rsidTr="002D6347">
        <w:trPr>
          <w:trHeight w:val="2685"/>
          <w:tblCellSpacing w:w="15" w:type="dxa"/>
          <w:jc w:val="center"/>
        </w:trPr>
        <w:tc>
          <w:tcPr>
            <w:tcW w:w="0" w:type="auto"/>
            <w:vAlign w:val="center"/>
            <w:hideMark/>
          </w:tcPr>
          <w:p w:rsidR="002D6347" w:rsidRDefault="002D6347">
            <w:pPr>
              <w:pStyle w:val="basic-paragraph"/>
            </w:pPr>
            <w:r>
              <w:t>25.</w:t>
            </w:r>
          </w:p>
        </w:tc>
        <w:tc>
          <w:tcPr>
            <w:tcW w:w="0" w:type="auto"/>
            <w:vAlign w:val="center"/>
            <w:hideMark/>
          </w:tcPr>
          <w:p w:rsidR="002D6347" w:rsidRDefault="002D6347">
            <w:pPr>
              <w:pStyle w:val="basic-paragraph"/>
            </w:pPr>
            <w:r>
              <w:t>Први преглед одраслих ради лечења</w:t>
            </w:r>
          </w:p>
        </w:tc>
        <w:tc>
          <w:tcPr>
            <w:tcW w:w="0" w:type="auto"/>
            <w:vAlign w:val="center"/>
            <w:hideMark/>
          </w:tcPr>
          <w:p w:rsidR="002D6347" w:rsidRDefault="002D6347">
            <w:pPr>
              <w:pStyle w:val="basic-paragraph"/>
            </w:pPr>
            <w:r>
              <w:t>Узимање анамнестичких података, физикални преглед по органима и системима у складу са тегобама и проценом лекара, упућивање на основне лабораторијске анализе, дијагностичке процедуре, специјалистичко-консултативне прегледе, болничко лечење по потреби; постављање радне или коначне дијагнозе, одређивање терапије, хoлистичкa</w:t>
            </w:r>
          </w:p>
          <w:p w:rsidR="002D6347" w:rsidRDefault="002D6347">
            <w:pPr>
              <w:pStyle w:val="basic-paragraph"/>
            </w:pPr>
            <w:proofErr w:type="gramStart"/>
            <w:r>
              <w:t>прoцeнa</w:t>
            </w:r>
            <w:proofErr w:type="gramEnd"/>
            <w:r>
              <w:t xml:space="preserve"> пoтрeбa пaциjeнтa и плaнирaњe пaлиjaтивнoг збрињaвaњa, пo пoтрeби; прoцeнa бoлa и других симптoмa, прeдлoг мeрa зa лeчeњe пoстojeћих </w:t>
            </w:r>
            <w:r>
              <w:lastRenderedPageBreak/>
              <w:t>симптoмa,едукација пацијента у терапијске сврхе.</w:t>
            </w:r>
          </w:p>
          <w:p w:rsidR="002D6347" w:rsidRDefault="002D6347">
            <w:pPr>
              <w:pStyle w:val="basic-paragraph"/>
            </w:pPr>
            <w:r>
              <w:t>Спровођење хигијенско-епидемиолошког надзора (епидемиолошка анкета, хигијенско-епидемиолошки надзор и интервенција) у сарадњи са заводом за јавно здравље.</w:t>
            </w:r>
          </w:p>
          <w:p w:rsidR="002D6347" w:rsidRDefault="002D6347">
            <w:pPr>
              <w:pStyle w:val="basic-paragraph"/>
            </w:pPr>
            <w:r>
              <w:t>Спрoвoђeњe сoциjaлнe aнкeтe, прoцeнa сoциjaлнoги психoлoшкoг стaтусa и сoциjaлнe интeрвeнциje у сaрaдњи сa цeнтрoм зa сoциjaлни рaд.</w:t>
            </w:r>
          </w:p>
          <w:p w:rsidR="002D6347" w:rsidRDefault="002D6347">
            <w:pPr>
              <w:pStyle w:val="basic-paragraph"/>
            </w:pPr>
            <w:r>
              <w:t>Унос података у медицинску документацију.</w:t>
            </w:r>
          </w:p>
        </w:tc>
        <w:tc>
          <w:tcPr>
            <w:tcW w:w="0" w:type="auto"/>
            <w:vAlign w:val="center"/>
            <w:hideMark/>
          </w:tcPr>
          <w:p w:rsidR="002D6347" w:rsidRDefault="002D6347">
            <w:pPr>
              <w:pStyle w:val="basic-paragraph"/>
            </w:pPr>
            <w:r>
              <w:lastRenderedPageBreak/>
              <w:t>356,44</w:t>
            </w:r>
          </w:p>
        </w:tc>
      </w:tr>
      <w:tr w:rsidR="002D6347" w:rsidTr="002D6347">
        <w:trPr>
          <w:trHeight w:val="1185"/>
          <w:tblCellSpacing w:w="15" w:type="dxa"/>
          <w:jc w:val="center"/>
        </w:trPr>
        <w:tc>
          <w:tcPr>
            <w:tcW w:w="0" w:type="auto"/>
            <w:vAlign w:val="center"/>
            <w:hideMark/>
          </w:tcPr>
          <w:p w:rsidR="002D6347" w:rsidRDefault="002D6347">
            <w:pPr>
              <w:pStyle w:val="basic-paragraph"/>
            </w:pPr>
            <w:r>
              <w:lastRenderedPageBreak/>
              <w:t>26.</w:t>
            </w:r>
          </w:p>
        </w:tc>
        <w:tc>
          <w:tcPr>
            <w:tcW w:w="0" w:type="auto"/>
            <w:vAlign w:val="center"/>
            <w:hideMark/>
          </w:tcPr>
          <w:p w:rsidR="002D6347" w:rsidRDefault="002D6347">
            <w:pPr>
              <w:pStyle w:val="basic-paragraph"/>
            </w:pPr>
            <w:r>
              <w:t>Поновни преглед одраслих ради лечења</w:t>
            </w:r>
          </w:p>
        </w:tc>
        <w:tc>
          <w:tcPr>
            <w:tcW w:w="0" w:type="auto"/>
            <w:vAlign w:val="center"/>
            <w:hideMark/>
          </w:tcPr>
          <w:p w:rsidR="002D6347" w:rsidRDefault="002D6347">
            <w:pPr>
              <w:pStyle w:val="basic-paragraph"/>
            </w:pPr>
            <w:r>
              <w:t>Узимање анамнестичких података, провера ефикасности прописане терапије, циљани преглед у складу са тегобама и проценом лекара, провера радне или постављање коначне дијагнозе, упућивање на додатне лабораторијске анализе, упућивање на друге дијагностичке процедуре, одређивање терапије, едукација пацијента у терапијске сврхе, унос података у медицинску документацију.</w:t>
            </w:r>
          </w:p>
          <w:p w:rsidR="002D6347" w:rsidRDefault="002D6347">
            <w:pPr>
              <w:pStyle w:val="basic-paragraph"/>
            </w:pPr>
            <w:r>
              <w:t>Кoнтинуирaнa хoлистичкa прoцeнa пoтрeбa пaциjeнтa у склoпу пaлиjaтивнoг збрињaвaњa и кoрeкциja мeрa прeдузeтих зa лeчeњe симптoмa бoлeсти.</w:t>
            </w:r>
          </w:p>
        </w:tc>
        <w:tc>
          <w:tcPr>
            <w:tcW w:w="0" w:type="auto"/>
            <w:vAlign w:val="center"/>
            <w:hideMark/>
          </w:tcPr>
          <w:p w:rsidR="002D6347" w:rsidRDefault="002D6347">
            <w:pPr>
              <w:pStyle w:val="basic-paragraph"/>
            </w:pPr>
            <w:r>
              <w:t>259,49</w:t>
            </w:r>
          </w:p>
        </w:tc>
      </w:tr>
      <w:tr w:rsidR="002D6347" w:rsidTr="002D6347">
        <w:trPr>
          <w:trHeight w:val="825"/>
          <w:tblCellSpacing w:w="15" w:type="dxa"/>
          <w:jc w:val="center"/>
        </w:trPr>
        <w:tc>
          <w:tcPr>
            <w:tcW w:w="0" w:type="auto"/>
            <w:vAlign w:val="center"/>
            <w:hideMark/>
          </w:tcPr>
          <w:p w:rsidR="002D6347" w:rsidRDefault="002D6347">
            <w:pPr>
              <w:pStyle w:val="basic-paragraph"/>
            </w:pPr>
            <w:r>
              <w:t>27.</w:t>
            </w:r>
          </w:p>
        </w:tc>
        <w:tc>
          <w:tcPr>
            <w:tcW w:w="0" w:type="auto"/>
            <w:vAlign w:val="center"/>
            <w:hideMark/>
          </w:tcPr>
          <w:p w:rsidR="002D6347" w:rsidRDefault="002D6347">
            <w:pPr>
              <w:pStyle w:val="basic-paragraph"/>
            </w:pPr>
            <w:r>
              <w:t>Посебни преглед одраслих ради допунске дијагностике и даљег лечења</w:t>
            </w:r>
          </w:p>
        </w:tc>
        <w:tc>
          <w:tcPr>
            <w:tcW w:w="0" w:type="auto"/>
            <w:vAlign w:val="center"/>
            <w:hideMark/>
          </w:tcPr>
          <w:p w:rsidR="002D6347" w:rsidRDefault="002D6347">
            <w:pPr>
              <w:pStyle w:val="basic-paragraph"/>
            </w:pPr>
            <w:r>
              <w:t>Узимање анамнестичких података, преглед при упућивању на болничко лечење, операцију или конзилијарни преглед, преглед и припрема болесника за оцену инвалидске комисије, упућивање на детаљне лабораторијске анализе, упућивање на рендген и ултра-звучну дијагностику, провера радне или постављање коначне дијагнозе, унос података у медицинску документацију.</w:t>
            </w:r>
          </w:p>
        </w:tc>
        <w:tc>
          <w:tcPr>
            <w:tcW w:w="0" w:type="auto"/>
            <w:vAlign w:val="center"/>
            <w:hideMark/>
          </w:tcPr>
          <w:p w:rsidR="002D6347" w:rsidRDefault="002D6347">
            <w:pPr>
              <w:pStyle w:val="basic-paragraph"/>
            </w:pPr>
            <w:r>
              <w:t>325,09</w:t>
            </w:r>
          </w:p>
        </w:tc>
      </w:tr>
      <w:tr w:rsidR="002D6347" w:rsidTr="002D6347">
        <w:trPr>
          <w:trHeight w:val="1035"/>
          <w:tblCellSpacing w:w="15" w:type="dxa"/>
          <w:jc w:val="center"/>
        </w:trPr>
        <w:tc>
          <w:tcPr>
            <w:tcW w:w="0" w:type="auto"/>
            <w:vAlign w:val="center"/>
            <w:hideMark/>
          </w:tcPr>
          <w:p w:rsidR="002D6347" w:rsidRDefault="002D6347">
            <w:pPr>
              <w:pStyle w:val="basic-paragraph"/>
            </w:pPr>
            <w:r>
              <w:t>28.</w:t>
            </w:r>
          </w:p>
        </w:tc>
        <w:tc>
          <w:tcPr>
            <w:tcW w:w="0" w:type="auto"/>
            <w:vAlign w:val="center"/>
            <w:hideMark/>
          </w:tcPr>
          <w:p w:rsidR="002D6347" w:rsidRDefault="002D6347">
            <w:pPr>
              <w:pStyle w:val="basic-paragraph"/>
            </w:pPr>
            <w:r>
              <w:t>Превентивни гинеколошки преглед</w:t>
            </w:r>
          </w:p>
        </w:tc>
        <w:tc>
          <w:tcPr>
            <w:tcW w:w="0" w:type="auto"/>
            <w:vAlign w:val="center"/>
            <w:hideMark/>
          </w:tcPr>
          <w:p w:rsidR="002D6347" w:rsidRDefault="002D6347">
            <w:pPr>
              <w:pStyle w:val="basic-paragraph"/>
            </w:pPr>
            <w:r>
              <w:t xml:space="preserve">Узимање анамнестичких података, гинеколошки преглед, узимање вагиналног бриса на степен чистоће, колпоскопски преглед, по потреби ПАП тест (по процени гинеколога), палпаторни преглед дојки, тест на хламидију по процени лекара (само за узраст од 15 до 24 године за особе са ризиком на инфекцију), процена здравственог ризика по здравље, оцена здравственог стања и предузимање одговарајућих мера у складу са налазом, </w:t>
            </w:r>
            <w:r>
              <w:lastRenderedPageBreak/>
              <w:t>индивидуални здравствено-васпитни рад укључујући контрацепцију,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lastRenderedPageBreak/>
              <w:t>368,65</w:t>
            </w:r>
          </w:p>
        </w:tc>
      </w:tr>
      <w:tr w:rsidR="002D6347" w:rsidTr="002D6347">
        <w:trPr>
          <w:trHeight w:val="825"/>
          <w:tblCellSpacing w:w="15" w:type="dxa"/>
          <w:jc w:val="center"/>
        </w:trPr>
        <w:tc>
          <w:tcPr>
            <w:tcW w:w="0" w:type="auto"/>
            <w:vAlign w:val="center"/>
            <w:hideMark/>
          </w:tcPr>
          <w:p w:rsidR="002D6347" w:rsidRDefault="002D6347">
            <w:pPr>
              <w:pStyle w:val="basic-paragraph"/>
            </w:pPr>
            <w:r>
              <w:lastRenderedPageBreak/>
              <w:t>29.</w:t>
            </w:r>
          </w:p>
        </w:tc>
        <w:tc>
          <w:tcPr>
            <w:tcW w:w="0" w:type="auto"/>
            <w:vAlign w:val="center"/>
            <w:hideMark/>
          </w:tcPr>
          <w:p w:rsidR="002D6347" w:rsidRDefault="002D6347">
            <w:pPr>
              <w:pStyle w:val="basic-paragraph"/>
            </w:pPr>
            <w:r>
              <w:t>Кратка посета изабраном лекару у вези саопштавања резултата скрининга/раног откривања рака дојке</w:t>
            </w:r>
          </w:p>
        </w:tc>
        <w:tc>
          <w:tcPr>
            <w:tcW w:w="0" w:type="auto"/>
            <w:vAlign w:val="center"/>
            <w:hideMark/>
          </w:tcPr>
          <w:p w:rsidR="002D6347" w:rsidRDefault="002D6347">
            <w:pPr>
              <w:pStyle w:val="basic-paragraph"/>
            </w:pPr>
            <w:r>
              <w:t>Саопштавање резултата мамографског прегледа, по потреби упућивање на друге процедуре,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148,37</w:t>
            </w:r>
          </w:p>
        </w:tc>
      </w:tr>
      <w:tr w:rsidR="002D6347" w:rsidTr="002D6347">
        <w:trPr>
          <w:trHeight w:val="825"/>
          <w:tblCellSpacing w:w="15" w:type="dxa"/>
          <w:jc w:val="center"/>
        </w:trPr>
        <w:tc>
          <w:tcPr>
            <w:tcW w:w="0" w:type="auto"/>
            <w:vAlign w:val="center"/>
            <w:hideMark/>
          </w:tcPr>
          <w:p w:rsidR="002D6347" w:rsidRDefault="002D6347">
            <w:pPr>
              <w:pStyle w:val="basic-paragraph"/>
            </w:pPr>
            <w:r>
              <w:t>30.</w:t>
            </w:r>
          </w:p>
        </w:tc>
        <w:tc>
          <w:tcPr>
            <w:tcW w:w="0" w:type="auto"/>
            <w:vAlign w:val="center"/>
            <w:hideMark/>
          </w:tcPr>
          <w:p w:rsidR="002D6347" w:rsidRDefault="002D6347">
            <w:pPr>
              <w:pStyle w:val="basic-paragraph"/>
            </w:pPr>
            <w:r>
              <w:t>Превентивни преглед у вези са планирањем породице</w:t>
            </w:r>
          </w:p>
        </w:tc>
        <w:tc>
          <w:tcPr>
            <w:tcW w:w="0" w:type="auto"/>
            <w:vAlign w:val="center"/>
            <w:hideMark/>
          </w:tcPr>
          <w:p w:rsidR="002D6347" w:rsidRDefault="002D6347">
            <w:pPr>
              <w:pStyle w:val="basic-paragraph"/>
            </w:pPr>
            <w:r>
              <w:t>Узимање анамнестичких података (по потреби присуство оба партнера), клинички и гинеколошки преглед по потреби, упућивање на додатне претраге и прегледе у вези са планирањем породице, давање упутства за примену контрацептивних средстава, индивидуални здравствено-васпитни рад у вези са планирањем породице и родитељством,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257,64</w:t>
            </w:r>
          </w:p>
        </w:tc>
      </w:tr>
      <w:tr w:rsidR="002D6347" w:rsidTr="002D6347">
        <w:trPr>
          <w:trHeight w:val="2085"/>
          <w:tblCellSpacing w:w="15" w:type="dxa"/>
          <w:jc w:val="center"/>
        </w:trPr>
        <w:tc>
          <w:tcPr>
            <w:tcW w:w="0" w:type="auto"/>
            <w:vAlign w:val="center"/>
            <w:hideMark/>
          </w:tcPr>
          <w:p w:rsidR="002D6347" w:rsidRDefault="002D6347">
            <w:pPr>
              <w:pStyle w:val="basic-paragraph"/>
            </w:pPr>
            <w:r>
              <w:t>31.</w:t>
            </w:r>
          </w:p>
        </w:tc>
        <w:tc>
          <w:tcPr>
            <w:tcW w:w="0" w:type="auto"/>
            <w:vAlign w:val="center"/>
            <w:hideMark/>
          </w:tcPr>
          <w:p w:rsidR="002D6347" w:rsidRDefault="002D6347">
            <w:pPr>
              <w:pStyle w:val="basic-paragraph"/>
            </w:pPr>
            <w:r>
              <w:t>Превентивни преглед труднице</w:t>
            </w:r>
          </w:p>
        </w:tc>
        <w:tc>
          <w:tcPr>
            <w:tcW w:w="0" w:type="auto"/>
            <w:vAlign w:val="center"/>
            <w:hideMark/>
          </w:tcPr>
          <w:p w:rsidR="002D6347" w:rsidRDefault="002D6347">
            <w:pPr>
              <w:pStyle w:val="basic-paragraph"/>
            </w:pPr>
            <w:r>
              <w:t xml:space="preserve">Узимање анамнестичких података, систематски преглед труднице који обухвата мерење артеријског притиска и телесне масе; преглед дојки и брадавица, инспекцију доњих екстремитета, палпаторни преглед штитне жлезде, гинеколошки преглед (под спекулумом и бимануелни преглед), узимање бриса за ПАП тест и вагиналног бриса, колпоскопски преглед; упућивање на лабораторијске анализе (крвна слика, шећер у крви, уреа, креатинин, комплетан преглед урина, крвна група, Рх фактор, тестирање на ХИВ, хепатитис Б, а код високоризичних трудноћа према индикацијама), утврђивање старости трудноће и одређивање термина порођаја, упућивање на ултразвучни преглед и процедуре за рано откривање генетских аномалија (Нухална бразда + ПАПП-а + β ХЦГ). У случају одмакле трудноће, старије од првог триместра: упућивање на претраге у складу са старошћу трудноће, оцена здравственог стања и процена фактора ризика по здравље, индивидуални здравствено-васпитни рад. У случају утврђених ризика за трудноћу упућивање на лабораторијске анализе и друге претраге по потреби, упућивање на специјалистичко-консултативни преглед или болничко лечење по потреби, оцена здравственог стања, доношење радне или коначне </w:t>
            </w:r>
            <w:r>
              <w:lastRenderedPageBreak/>
              <w:t>дијагнозе,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lastRenderedPageBreak/>
              <w:t>554,63</w:t>
            </w:r>
          </w:p>
        </w:tc>
      </w:tr>
      <w:tr w:rsidR="002D6347" w:rsidTr="002D6347">
        <w:trPr>
          <w:trHeight w:val="615"/>
          <w:tblCellSpacing w:w="15" w:type="dxa"/>
          <w:jc w:val="center"/>
        </w:trPr>
        <w:tc>
          <w:tcPr>
            <w:tcW w:w="0" w:type="auto"/>
            <w:vAlign w:val="center"/>
            <w:hideMark/>
          </w:tcPr>
          <w:p w:rsidR="002D6347" w:rsidRDefault="002D6347">
            <w:pPr>
              <w:pStyle w:val="basic-paragraph"/>
            </w:pPr>
            <w:r>
              <w:lastRenderedPageBreak/>
              <w:t>32.</w:t>
            </w:r>
          </w:p>
        </w:tc>
        <w:tc>
          <w:tcPr>
            <w:tcW w:w="0" w:type="auto"/>
            <w:vAlign w:val="center"/>
            <w:hideMark/>
          </w:tcPr>
          <w:p w:rsidR="002D6347" w:rsidRDefault="002D6347">
            <w:pPr>
              <w:pStyle w:val="basic-paragraph"/>
            </w:pPr>
            <w:r>
              <w:t>Циљани преглед труднице ради раног откривања ЕПХ гестозе</w:t>
            </w:r>
          </w:p>
        </w:tc>
        <w:tc>
          <w:tcPr>
            <w:tcW w:w="0" w:type="auto"/>
            <w:vAlign w:val="center"/>
            <w:hideMark/>
          </w:tcPr>
          <w:p w:rsidR="002D6347" w:rsidRDefault="002D6347">
            <w:pPr>
              <w:pStyle w:val="basic-paragraph"/>
            </w:pPr>
            <w:r>
              <w:t>Узимање анамнестичких података, мерење артеријског крвног притиска, инспекција доњих екстремитета и анализа лабораторијских налаза протеина у урину, унос података и предузетих мера у медицинску документацију.</w:t>
            </w:r>
          </w:p>
        </w:tc>
        <w:tc>
          <w:tcPr>
            <w:tcW w:w="0" w:type="auto"/>
            <w:vAlign w:val="center"/>
            <w:hideMark/>
          </w:tcPr>
          <w:p w:rsidR="002D6347" w:rsidRDefault="002D6347">
            <w:pPr>
              <w:pStyle w:val="basic-paragraph"/>
            </w:pPr>
            <w:r>
              <w:t>298,89</w:t>
            </w:r>
          </w:p>
        </w:tc>
      </w:tr>
      <w:tr w:rsidR="002D6347" w:rsidTr="002D6347">
        <w:trPr>
          <w:trHeight w:val="615"/>
          <w:tblCellSpacing w:w="15" w:type="dxa"/>
          <w:jc w:val="center"/>
        </w:trPr>
        <w:tc>
          <w:tcPr>
            <w:tcW w:w="0" w:type="auto"/>
            <w:vAlign w:val="center"/>
            <w:hideMark/>
          </w:tcPr>
          <w:p w:rsidR="002D6347" w:rsidRDefault="002D6347">
            <w:pPr>
              <w:pStyle w:val="basic-paragraph"/>
            </w:pPr>
            <w:r>
              <w:t>33.</w:t>
            </w:r>
          </w:p>
        </w:tc>
        <w:tc>
          <w:tcPr>
            <w:tcW w:w="0" w:type="auto"/>
            <w:vAlign w:val="center"/>
            <w:hideMark/>
          </w:tcPr>
          <w:p w:rsidR="002D6347" w:rsidRDefault="002D6347">
            <w:pPr>
              <w:pStyle w:val="basic-paragraph"/>
            </w:pPr>
            <w:r>
              <w:t>Циљани преглед труднице ради раног откривања гестацијског дијабетеса</w:t>
            </w:r>
          </w:p>
        </w:tc>
        <w:tc>
          <w:tcPr>
            <w:tcW w:w="0" w:type="auto"/>
            <w:vAlign w:val="center"/>
            <w:hideMark/>
          </w:tcPr>
          <w:p w:rsidR="002D6347" w:rsidRDefault="002D6347">
            <w:pPr>
              <w:pStyle w:val="basic-paragraph"/>
            </w:pPr>
            <w:r>
              <w:t>Упућивање и анализа лабораторијског налаза, OGTT код труднице ради раног откривања гестацијског дијабетеса, унос резултата и предузетих мера у медицинску документацију.</w:t>
            </w:r>
          </w:p>
        </w:tc>
        <w:tc>
          <w:tcPr>
            <w:tcW w:w="0" w:type="auto"/>
            <w:vAlign w:val="center"/>
            <w:hideMark/>
          </w:tcPr>
          <w:p w:rsidR="002D6347" w:rsidRDefault="002D6347">
            <w:pPr>
              <w:pStyle w:val="basic-paragraph"/>
            </w:pPr>
            <w:r>
              <w:t>456,42</w:t>
            </w:r>
          </w:p>
        </w:tc>
      </w:tr>
      <w:tr w:rsidR="002D6347" w:rsidTr="002D6347">
        <w:trPr>
          <w:trHeight w:val="1875"/>
          <w:tblCellSpacing w:w="15" w:type="dxa"/>
          <w:jc w:val="center"/>
        </w:trPr>
        <w:tc>
          <w:tcPr>
            <w:tcW w:w="0" w:type="auto"/>
            <w:vAlign w:val="center"/>
            <w:hideMark/>
          </w:tcPr>
          <w:p w:rsidR="002D6347" w:rsidRDefault="002D6347">
            <w:pPr>
              <w:pStyle w:val="basic-paragraph"/>
            </w:pPr>
            <w:r>
              <w:t>34.</w:t>
            </w:r>
          </w:p>
        </w:tc>
        <w:tc>
          <w:tcPr>
            <w:tcW w:w="0" w:type="auto"/>
            <w:vAlign w:val="center"/>
            <w:hideMark/>
          </w:tcPr>
          <w:p w:rsidR="002D6347" w:rsidRDefault="002D6347">
            <w:pPr>
              <w:pStyle w:val="basic-paragraph"/>
            </w:pPr>
            <w:r>
              <w:t>Контролни преглед труднице</w:t>
            </w:r>
          </w:p>
        </w:tc>
        <w:tc>
          <w:tcPr>
            <w:tcW w:w="0" w:type="auto"/>
            <w:vAlign w:val="center"/>
            <w:hideMark/>
          </w:tcPr>
          <w:p w:rsidR="002D6347" w:rsidRDefault="002D6347">
            <w:pPr>
              <w:pStyle w:val="basic-paragraph"/>
            </w:pPr>
            <w:r>
              <w:t>Узимање анамнестичких података, одређивање старости трудноће, мерење телесне масе и артеријског крвног притиска, инспекција доњих екстремитета, гинеколошки преглед (бимануелни и под спекулумом, од 28. гестационе недеље, спољашњи преглед), слушање срчаних тонова плода, одређивање става и положаја плода, упућивање на лабораторијске анализе (еритроцити, хемоглобин, комплетна анализа урина), упућивање на кардиотокографију и на друге претраге у складу са старошћу трудноће, упућивање на ултразвучни преглед и процедуре за рано откривање генетских аномалија (β-ХЦГ+ПАПП+ Е3) уколико није урађен у првом триместру; упућивање на стоматолошки преглед и школу родитељства и психофизичку припрему за порођај, оцена здравственог стања и процена фактора ризика по здравље, индивидуални здравствено-васпитни рад, давање упута за породилиште. У случају утврђених ризика за трудноћу упућивање на лабораторијске анализе и друге претраге по потреби, упућивање на специјалистичко-консултативни преглед или болничко лечење по потреби, доношење радне или коначне дијагнозе.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456,42</w:t>
            </w:r>
          </w:p>
        </w:tc>
      </w:tr>
      <w:tr w:rsidR="002D6347" w:rsidTr="002D6347">
        <w:trPr>
          <w:trHeight w:val="825"/>
          <w:tblCellSpacing w:w="15" w:type="dxa"/>
          <w:jc w:val="center"/>
        </w:trPr>
        <w:tc>
          <w:tcPr>
            <w:tcW w:w="0" w:type="auto"/>
            <w:vAlign w:val="center"/>
            <w:hideMark/>
          </w:tcPr>
          <w:p w:rsidR="002D6347" w:rsidRDefault="002D6347">
            <w:pPr>
              <w:pStyle w:val="basic-paragraph"/>
            </w:pPr>
            <w:r>
              <w:lastRenderedPageBreak/>
              <w:t>35.</w:t>
            </w:r>
          </w:p>
        </w:tc>
        <w:tc>
          <w:tcPr>
            <w:tcW w:w="0" w:type="auto"/>
            <w:vAlign w:val="center"/>
            <w:hideMark/>
          </w:tcPr>
          <w:p w:rsidR="002D6347" w:rsidRDefault="002D6347">
            <w:pPr>
              <w:pStyle w:val="basic-paragraph"/>
            </w:pPr>
            <w:r>
              <w:t>Превентивни преглед породиље</w:t>
            </w:r>
          </w:p>
        </w:tc>
        <w:tc>
          <w:tcPr>
            <w:tcW w:w="0" w:type="auto"/>
            <w:vAlign w:val="center"/>
            <w:hideMark/>
          </w:tcPr>
          <w:p w:rsidR="002D6347" w:rsidRDefault="002D6347">
            <w:pPr>
              <w:pStyle w:val="basic-paragraph"/>
            </w:pPr>
            <w:r>
              <w:t>Узимање анамнестичких података, општи физикални преглед ради праћења здравственог стања породиље, гинеколошки преглед (праћење инволуције материце), преглед дојки, упућивање на додатне прегледе и претраге по потреби, оцена здравственог стања и процена фактора ризика по здравље, индивидуални здравствено-васпитни рад,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300,80</w:t>
            </w:r>
          </w:p>
        </w:tc>
      </w:tr>
      <w:tr w:rsidR="002D6347" w:rsidTr="002D6347">
        <w:trPr>
          <w:trHeight w:val="1755"/>
          <w:tblCellSpacing w:w="15" w:type="dxa"/>
          <w:jc w:val="center"/>
        </w:trPr>
        <w:tc>
          <w:tcPr>
            <w:tcW w:w="0" w:type="auto"/>
            <w:vAlign w:val="center"/>
            <w:hideMark/>
          </w:tcPr>
          <w:p w:rsidR="002D6347" w:rsidRDefault="002D6347">
            <w:pPr>
              <w:pStyle w:val="basic-paragraph"/>
            </w:pPr>
            <w:r>
              <w:t>36.</w:t>
            </w:r>
          </w:p>
        </w:tc>
        <w:tc>
          <w:tcPr>
            <w:tcW w:w="0" w:type="auto"/>
            <w:vAlign w:val="center"/>
            <w:hideMark/>
          </w:tcPr>
          <w:p w:rsidR="002D6347" w:rsidRDefault="002D6347">
            <w:pPr>
              <w:pStyle w:val="basic-paragraph"/>
            </w:pPr>
            <w:r>
              <w:t>Први гинеколошки преглед ради лечења</w:t>
            </w:r>
          </w:p>
        </w:tc>
        <w:tc>
          <w:tcPr>
            <w:tcW w:w="0" w:type="auto"/>
            <w:vAlign w:val="center"/>
            <w:hideMark/>
          </w:tcPr>
          <w:p w:rsidR="002D6347" w:rsidRDefault="002D6347">
            <w:pPr>
              <w:pStyle w:val="basic-paragraph"/>
            </w:pPr>
            <w:r>
              <w:t>Узимање анамнестичких података, гинеколошки преглед и остали прегледи циљано и у складу са тегобама и проценом лекара, одређивање дијагностичких поступака, упућивање на специјалистичко-консултативне прегледе и додатне претраге, упућивање на болничко лечење по потреби, одређивање терапије, едукација пацијента у терапијске сврхе, постављање радне или коначне дијагнозе.</w:t>
            </w:r>
          </w:p>
          <w:p w:rsidR="002D6347" w:rsidRDefault="002D6347">
            <w:pPr>
              <w:pStyle w:val="basic-paragraph"/>
            </w:pPr>
            <w:r>
              <w:t>Спровођење хигијенско-епидемиолошког надзора (епидемиолошка анкета, хигијенско-епидемиолошки надзор и интервенција) у сарадњи са заводом за јавно здравље.</w:t>
            </w:r>
          </w:p>
          <w:p w:rsidR="002D6347" w:rsidRDefault="002D6347">
            <w:pPr>
              <w:pStyle w:val="basic-paragraph"/>
            </w:pPr>
            <w:r>
              <w:t>Спровођење социјалне анкете и социјалне интервенције у сарадњи са центром за социјални рад, унос података у медицинску документацију.</w:t>
            </w:r>
          </w:p>
        </w:tc>
        <w:tc>
          <w:tcPr>
            <w:tcW w:w="0" w:type="auto"/>
            <w:vAlign w:val="center"/>
            <w:hideMark/>
          </w:tcPr>
          <w:p w:rsidR="002D6347" w:rsidRDefault="002D6347">
            <w:pPr>
              <w:pStyle w:val="basic-paragraph"/>
            </w:pPr>
            <w:r>
              <w:t>357,47</w:t>
            </w:r>
          </w:p>
        </w:tc>
      </w:tr>
      <w:tr w:rsidR="002D6347" w:rsidTr="002D6347">
        <w:trPr>
          <w:trHeight w:val="825"/>
          <w:tblCellSpacing w:w="15" w:type="dxa"/>
          <w:jc w:val="center"/>
        </w:trPr>
        <w:tc>
          <w:tcPr>
            <w:tcW w:w="0" w:type="auto"/>
            <w:vAlign w:val="center"/>
            <w:hideMark/>
          </w:tcPr>
          <w:p w:rsidR="002D6347" w:rsidRDefault="002D6347">
            <w:pPr>
              <w:pStyle w:val="basic-paragraph"/>
            </w:pPr>
            <w:r>
              <w:t>37.</w:t>
            </w:r>
          </w:p>
        </w:tc>
        <w:tc>
          <w:tcPr>
            <w:tcW w:w="0" w:type="auto"/>
            <w:vAlign w:val="center"/>
            <w:hideMark/>
          </w:tcPr>
          <w:p w:rsidR="002D6347" w:rsidRDefault="002D6347">
            <w:pPr>
              <w:pStyle w:val="basic-paragraph"/>
            </w:pPr>
            <w:r>
              <w:t>Поновни гинеколошки преглед ради лечења</w:t>
            </w:r>
          </w:p>
        </w:tc>
        <w:tc>
          <w:tcPr>
            <w:tcW w:w="0" w:type="auto"/>
            <w:vAlign w:val="center"/>
            <w:hideMark/>
          </w:tcPr>
          <w:p w:rsidR="002D6347" w:rsidRDefault="002D6347">
            <w:pPr>
              <w:pStyle w:val="basic-paragraph"/>
            </w:pPr>
            <w:r>
              <w:t>Узимање анамнестичких података, провера ефикасности прописане терапије, гинеколошки преглед циљано у складу са тегобама и проценом лекара, одређивање дијагностичких поступака, одређивање терапије, едукација пацијента у терапијске сврхе, упућивање на специјалистичко-консултативни преглед и додатне претраге, упућивање на болничко лечење по потреби, провера радне или постављање коначне дијагнозе, унос података у медицинску документацију.</w:t>
            </w:r>
          </w:p>
        </w:tc>
        <w:tc>
          <w:tcPr>
            <w:tcW w:w="0" w:type="auto"/>
            <w:vAlign w:val="center"/>
            <w:hideMark/>
          </w:tcPr>
          <w:p w:rsidR="002D6347" w:rsidRDefault="002D6347">
            <w:pPr>
              <w:pStyle w:val="basic-paragraph"/>
            </w:pPr>
            <w:r>
              <w:t>262,90</w:t>
            </w:r>
          </w:p>
        </w:tc>
      </w:tr>
      <w:tr w:rsidR="002D6347" w:rsidTr="002D6347">
        <w:trPr>
          <w:trHeight w:val="615"/>
          <w:tblCellSpacing w:w="15" w:type="dxa"/>
          <w:jc w:val="center"/>
        </w:trPr>
        <w:tc>
          <w:tcPr>
            <w:tcW w:w="0" w:type="auto"/>
            <w:vAlign w:val="center"/>
            <w:hideMark/>
          </w:tcPr>
          <w:p w:rsidR="002D6347" w:rsidRDefault="002D6347">
            <w:pPr>
              <w:pStyle w:val="basic-paragraph"/>
            </w:pPr>
            <w:r>
              <w:t>38.</w:t>
            </w:r>
          </w:p>
        </w:tc>
        <w:tc>
          <w:tcPr>
            <w:tcW w:w="0" w:type="auto"/>
            <w:vAlign w:val="center"/>
            <w:hideMark/>
          </w:tcPr>
          <w:p w:rsidR="002D6347" w:rsidRDefault="002D6347">
            <w:pPr>
              <w:pStyle w:val="basic-paragraph"/>
            </w:pPr>
            <w:r>
              <w:t>Посебни гинеколошки преглед ради допунске дијагностике и даљег лечења</w:t>
            </w:r>
          </w:p>
        </w:tc>
        <w:tc>
          <w:tcPr>
            <w:tcW w:w="0" w:type="auto"/>
            <w:vAlign w:val="center"/>
            <w:hideMark/>
          </w:tcPr>
          <w:p w:rsidR="002D6347" w:rsidRDefault="002D6347">
            <w:pPr>
              <w:pStyle w:val="basic-paragraph"/>
            </w:pPr>
            <w:r>
              <w:t>Узимање анамнестичких података, гинеколошки преглед при упућивању на више нивое здравствене заштите, упућивање на детаљне лабораторијске анализе, упућивање на сложене дијагностичке процедуре, провера радне или постављање коначне дијагнозе, унос података у медицинску документацију.</w:t>
            </w:r>
          </w:p>
        </w:tc>
        <w:tc>
          <w:tcPr>
            <w:tcW w:w="0" w:type="auto"/>
            <w:vAlign w:val="center"/>
            <w:hideMark/>
          </w:tcPr>
          <w:p w:rsidR="002D6347" w:rsidRDefault="002D6347">
            <w:pPr>
              <w:pStyle w:val="basic-paragraph"/>
            </w:pPr>
            <w:r>
              <w:t>294,00</w:t>
            </w:r>
          </w:p>
        </w:tc>
      </w:tr>
      <w:tr w:rsidR="002D6347" w:rsidTr="002D6347">
        <w:trPr>
          <w:tblCellSpacing w:w="15" w:type="dxa"/>
          <w:jc w:val="center"/>
        </w:trPr>
        <w:tc>
          <w:tcPr>
            <w:tcW w:w="0" w:type="auto"/>
            <w:vAlign w:val="center"/>
            <w:hideMark/>
          </w:tcPr>
          <w:p w:rsidR="002D6347" w:rsidRDefault="002D6347">
            <w:pPr>
              <w:pStyle w:val="NormalWeb"/>
            </w:pPr>
            <w:r>
              <w:rPr>
                <w:rStyle w:val="Strong"/>
              </w:rPr>
              <w:lastRenderedPageBreak/>
              <w:t>39.2</w:t>
            </w:r>
          </w:p>
        </w:tc>
        <w:tc>
          <w:tcPr>
            <w:tcW w:w="0" w:type="auto"/>
            <w:vAlign w:val="center"/>
            <w:hideMark/>
          </w:tcPr>
          <w:p w:rsidR="002D6347" w:rsidRDefault="002D6347">
            <w:pPr>
              <w:pStyle w:val="NormalWeb"/>
            </w:pPr>
            <w:r>
              <w:rPr>
                <w:rStyle w:val="Strong"/>
              </w:rPr>
              <w:t>Крaткa пoсeтa изaбрaнoм лeкaру/доктор медицине одговарајуће специјалности</w:t>
            </w:r>
          </w:p>
        </w:tc>
        <w:tc>
          <w:tcPr>
            <w:tcW w:w="0" w:type="auto"/>
            <w:vAlign w:val="center"/>
            <w:hideMark/>
          </w:tcPr>
          <w:p w:rsidR="002D6347" w:rsidRDefault="002D6347">
            <w:pPr>
              <w:pStyle w:val="NormalWeb"/>
            </w:pPr>
            <w:r>
              <w:rPr>
                <w:rStyle w:val="Strong"/>
              </w:rPr>
              <w:t>Дaвaњe крaткe инфoрмaциje и сaвeтa (личнo или путeм дoступних инфoрмaциoних и кoмуникaциoних тeхнoлoгиja), oбукa вeштинaмa и eдукaциja у тeрaпиjскe сврхe, прoписивaњe лeкoвa и мeдицинскo-тeхничких пoмaгaлa,</w:t>
            </w:r>
          </w:p>
          <w:p w:rsidR="002D6347" w:rsidRDefault="002D6347">
            <w:pPr>
              <w:pStyle w:val="NormalWeb"/>
            </w:pPr>
            <w:r>
              <w:rPr>
                <w:rStyle w:val="Strong"/>
              </w:rPr>
              <w:t>упућивaњe нa диjaгнoстичкe прoцeдурe или спeциjaлистичкe прeглeдe, унoс пoдaтaкa у</w:t>
            </w:r>
          </w:p>
          <w:p w:rsidR="002D6347" w:rsidRDefault="002D6347">
            <w:pPr>
              <w:pStyle w:val="NormalWeb"/>
            </w:pPr>
            <w:r>
              <w:rPr>
                <w:rStyle w:val="Strong"/>
              </w:rPr>
              <w:t>мeдицинску дoкумeнтaциjу.2</w:t>
            </w:r>
          </w:p>
        </w:tc>
        <w:tc>
          <w:tcPr>
            <w:tcW w:w="0" w:type="auto"/>
            <w:vAlign w:val="center"/>
            <w:hideMark/>
          </w:tcPr>
          <w:p w:rsidR="002D6347" w:rsidRDefault="002D6347">
            <w:pPr>
              <w:pStyle w:val="NormalWeb"/>
            </w:pPr>
            <w:r>
              <w:rPr>
                <w:rStyle w:val="Strong"/>
              </w:rPr>
              <w:t>192,112</w:t>
            </w:r>
          </w:p>
        </w:tc>
      </w:tr>
      <w:tr w:rsidR="002D6347" w:rsidTr="002D6347">
        <w:trPr>
          <w:trHeight w:val="615"/>
          <w:tblCellSpacing w:w="15" w:type="dxa"/>
          <w:jc w:val="center"/>
        </w:trPr>
        <w:tc>
          <w:tcPr>
            <w:tcW w:w="0" w:type="auto"/>
            <w:vAlign w:val="center"/>
            <w:hideMark/>
          </w:tcPr>
          <w:p w:rsidR="002D6347" w:rsidRDefault="002D6347">
            <w:pPr>
              <w:pStyle w:val="basic-paragraph"/>
            </w:pPr>
            <w:r>
              <w:t>40.</w:t>
            </w:r>
          </w:p>
        </w:tc>
        <w:tc>
          <w:tcPr>
            <w:tcW w:w="0" w:type="auto"/>
            <w:vAlign w:val="center"/>
            <w:hideMark/>
          </w:tcPr>
          <w:p w:rsidR="002D6347" w:rsidRDefault="002D6347">
            <w:pPr>
              <w:pStyle w:val="basic-paragraph"/>
            </w:pPr>
            <w:r>
              <w:t>Лекарски преглед на терену</w:t>
            </w:r>
          </w:p>
        </w:tc>
        <w:tc>
          <w:tcPr>
            <w:tcW w:w="0" w:type="auto"/>
            <w:vAlign w:val="center"/>
            <w:hideMark/>
          </w:tcPr>
          <w:p w:rsidR="002D6347" w:rsidRDefault="002D6347">
            <w:pPr>
              <w:pStyle w:val="basic-paragraph"/>
            </w:pPr>
            <w:r>
              <w:t>Подразумева спровођење лекарског прегледа и других процедура као и у амбуланти за лекаре који раде у служби кућног лечења и за изабраног лекара у установама у којима није организована служба кућног лечења.</w:t>
            </w:r>
          </w:p>
        </w:tc>
        <w:tc>
          <w:tcPr>
            <w:tcW w:w="0" w:type="auto"/>
            <w:vAlign w:val="center"/>
            <w:hideMark/>
          </w:tcPr>
          <w:p w:rsidR="002D6347" w:rsidRDefault="002D6347">
            <w:pPr>
              <w:pStyle w:val="basic-paragraph"/>
            </w:pPr>
            <w:r>
              <w:t>883,82</w:t>
            </w:r>
          </w:p>
        </w:tc>
      </w:tr>
      <w:tr w:rsidR="002D6347" w:rsidTr="002D6347">
        <w:trPr>
          <w:trHeight w:val="825"/>
          <w:tblCellSpacing w:w="15" w:type="dxa"/>
          <w:jc w:val="center"/>
        </w:trPr>
        <w:tc>
          <w:tcPr>
            <w:tcW w:w="0" w:type="auto"/>
            <w:vAlign w:val="center"/>
            <w:hideMark/>
          </w:tcPr>
          <w:p w:rsidR="002D6347" w:rsidRDefault="002D6347">
            <w:pPr>
              <w:pStyle w:val="basic-paragraph"/>
            </w:pPr>
            <w:r>
              <w:t>41.</w:t>
            </w:r>
          </w:p>
        </w:tc>
        <w:tc>
          <w:tcPr>
            <w:tcW w:w="0" w:type="auto"/>
            <w:vAlign w:val="center"/>
            <w:hideMark/>
          </w:tcPr>
          <w:p w:rsidR="002D6347" w:rsidRDefault="002D6347">
            <w:pPr>
              <w:pStyle w:val="basic-paragraph"/>
            </w:pPr>
            <w:r>
              <w:t>Спровођење имунизације, односно вакцинације</w:t>
            </w:r>
          </w:p>
        </w:tc>
        <w:tc>
          <w:tcPr>
            <w:tcW w:w="0" w:type="auto"/>
            <w:vAlign w:val="center"/>
            <w:hideMark/>
          </w:tcPr>
          <w:p w:rsidR="002D6347" w:rsidRDefault="002D6347">
            <w:pPr>
              <w:pStyle w:val="basic-paragraph"/>
            </w:pPr>
            <w:r>
              <w:t>Узимање анамнестичких података, физикални преглед циљано, оцена здравственог стања, вакцинисање, давање свих вакцина у складу са Правилником о имунизацији и начину заштите лековима без обзира на број датих вакцина током једне посете лекару, индивидуални здравствено-васпитни рад, унос података у медицинску документацију.</w:t>
            </w:r>
          </w:p>
        </w:tc>
        <w:tc>
          <w:tcPr>
            <w:tcW w:w="0" w:type="auto"/>
            <w:vAlign w:val="center"/>
            <w:hideMark/>
          </w:tcPr>
          <w:p w:rsidR="002D6347" w:rsidRDefault="002D6347">
            <w:pPr>
              <w:pStyle w:val="basic-paragraph"/>
            </w:pPr>
            <w:r>
              <w:t>166,03</w:t>
            </w:r>
          </w:p>
        </w:tc>
      </w:tr>
      <w:tr w:rsidR="002D6347" w:rsidTr="002D6347">
        <w:trPr>
          <w:trHeight w:val="1395"/>
          <w:tblCellSpacing w:w="15" w:type="dxa"/>
          <w:jc w:val="center"/>
        </w:trPr>
        <w:tc>
          <w:tcPr>
            <w:tcW w:w="0" w:type="auto"/>
            <w:vAlign w:val="center"/>
            <w:hideMark/>
          </w:tcPr>
          <w:p w:rsidR="002D6347" w:rsidRDefault="002D6347">
            <w:pPr>
              <w:pStyle w:val="basic-paragraph"/>
            </w:pPr>
            <w:r>
              <w:t>42.</w:t>
            </w:r>
          </w:p>
        </w:tc>
        <w:tc>
          <w:tcPr>
            <w:tcW w:w="0" w:type="auto"/>
            <w:vAlign w:val="center"/>
            <w:hideMark/>
          </w:tcPr>
          <w:p w:rsidR="002D6347" w:rsidRDefault="002D6347">
            <w:pPr>
              <w:pStyle w:val="basic-paragraph"/>
            </w:pPr>
            <w:r>
              <w:t>Посета патронажне сестре новорођенчету и породиљи</w:t>
            </w:r>
          </w:p>
        </w:tc>
        <w:tc>
          <w:tcPr>
            <w:tcW w:w="0" w:type="auto"/>
            <w:vAlign w:val="center"/>
            <w:hideMark/>
          </w:tcPr>
          <w:p w:rsidR="002D6347" w:rsidRDefault="002D6347">
            <w:pPr>
              <w:pStyle w:val="basic-paragraph"/>
            </w:pPr>
            <w:r>
              <w:t>Упознавање са здравственим стањем мајке и детета, узимање анамнестичких података, увид у опште услове живота, провера знања, ставова и понашања у вези са негом и исхраном детета, здравствено-васпитне активности, обавезно купање и обрада пупчане ране новорођеног детета и контрола стања и млечности дојки породиље, обука у вези са негом новорођенчета и породиље, за остале чланове породице: процена знања и ставова у вези са здравственим и ризичним понашањем. Достављање извештаја о кућној посети изабраном лекару.</w:t>
            </w:r>
          </w:p>
          <w:p w:rsidR="002D6347" w:rsidRDefault="002D6347">
            <w:pPr>
              <w:pStyle w:val="basic-paragraph"/>
            </w:pPr>
            <w:r>
              <w:t>Здравствено-васпитне активности, пружање помоћи у сарадњи са заједницом и центром за социјални рад, унос података у медицинску документацију.</w:t>
            </w:r>
          </w:p>
        </w:tc>
        <w:tc>
          <w:tcPr>
            <w:tcW w:w="0" w:type="auto"/>
            <w:vAlign w:val="center"/>
            <w:hideMark/>
          </w:tcPr>
          <w:p w:rsidR="002D6347" w:rsidRDefault="002D6347">
            <w:pPr>
              <w:pStyle w:val="basic-paragraph"/>
            </w:pPr>
            <w:r>
              <w:t>438,10</w:t>
            </w:r>
          </w:p>
        </w:tc>
      </w:tr>
      <w:tr w:rsidR="002D6347" w:rsidTr="002D6347">
        <w:trPr>
          <w:trHeight w:val="1395"/>
          <w:tblCellSpacing w:w="15" w:type="dxa"/>
          <w:jc w:val="center"/>
        </w:trPr>
        <w:tc>
          <w:tcPr>
            <w:tcW w:w="0" w:type="auto"/>
            <w:vAlign w:val="center"/>
            <w:hideMark/>
          </w:tcPr>
          <w:p w:rsidR="002D6347" w:rsidRDefault="002D6347">
            <w:pPr>
              <w:pStyle w:val="basic-paragraph"/>
            </w:pPr>
            <w:r>
              <w:t>43.</w:t>
            </w:r>
          </w:p>
        </w:tc>
        <w:tc>
          <w:tcPr>
            <w:tcW w:w="0" w:type="auto"/>
            <w:vAlign w:val="center"/>
            <w:hideMark/>
          </w:tcPr>
          <w:p w:rsidR="002D6347" w:rsidRDefault="002D6347">
            <w:pPr>
              <w:pStyle w:val="basic-paragraph"/>
            </w:pPr>
            <w:r>
              <w:t>Посета патронажне сестре породици</w:t>
            </w:r>
          </w:p>
        </w:tc>
        <w:tc>
          <w:tcPr>
            <w:tcW w:w="0" w:type="auto"/>
            <w:vAlign w:val="center"/>
            <w:hideMark/>
          </w:tcPr>
          <w:p w:rsidR="002D6347" w:rsidRDefault="002D6347">
            <w:pPr>
              <w:pStyle w:val="basic-paragraph"/>
            </w:pPr>
            <w:r>
              <w:t xml:space="preserve">Патронажна посета одојчету, малом детету, трудници, особама старијим од 65 година, особама са инвалидитетом и ментално ометеним у развоју, оболелима од болести од већег јавно здравственог значаја по </w:t>
            </w:r>
            <w:r>
              <w:lastRenderedPageBreak/>
              <w:t>упуту изабраног лекара уз обавезно достављање извештаја о кућној посети, обухватајући и остале чланове породице, узимање анамнестичких података, увид у опште услове живота, процена знања и ставова у вези са начином одгоја деце, упознавање са здравственим стањем и функционалном способношћу старих и инвалида, процена знања и ставова у вези са здравственим и ризичним понашањем.</w:t>
            </w:r>
          </w:p>
          <w:p w:rsidR="002D6347" w:rsidRDefault="002D6347">
            <w:pPr>
              <w:pStyle w:val="basic-paragraph"/>
            </w:pPr>
            <w:r>
              <w:t>Здравствено васпитни рад, пружање помоћи у сарадњи са заједницом и центром за социјални рад, унос података у медицинску документацију.</w:t>
            </w:r>
          </w:p>
        </w:tc>
        <w:tc>
          <w:tcPr>
            <w:tcW w:w="0" w:type="auto"/>
            <w:vAlign w:val="center"/>
            <w:hideMark/>
          </w:tcPr>
          <w:p w:rsidR="002D6347" w:rsidRDefault="002D6347">
            <w:pPr>
              <w:pStyle w:val="basic-paragraph"/>
            </w:pPr>
            <w:r>
              <w:lastRenderedPageBreak/>
              <w:t>283,31</w:t>
            </w:r>
          </w:p>
        </w:tc>
      </w:tr>
      <w:tr w:rsidR="002D6347" w:rsidTr="002D6347">
        <w:trPr>
          <w:trHeight w:val="825"/>
          <w:tblCellSpacing w:w="15" w:type="dxa"/>
          <w:jc w:val="center"/>
        </w:trPr>
        <w:tc>
          <w:tcPr>
            <w:tcW w:w="0" w:type="auto"/>
            <w:vAlign w:val="center"/>
            <w:hideMark/>
          </w:tcPr>
          <w:p w:rsidR="002D6347" w:rsidRDefault="002D6347">
            <w:pPr>
              <w:pStyle w:val="basic-paragraph"/>
            </w:pPr>
            <w:r>
              <w:lastRenderedPageBreak/>
              <w:t>44.</w:t>
            </w:r>
          </w:p>
        </w:tc>
        <w:tc>
          <w:tcPr>
            <w:tcW w:w="0" w:type="auto"/>
            <w:vAlign w:val="center"/>
            <w:hideMark/>
          </w:tcPr>
          <w:p w:rsidR="002D6347" w:rsidRDefault="002D6347">
            <w:pPr>
              <w:pStyle w:val="basic-paragraph"/>
            </w:pPr>
            <w:r>
              <w:t>Интернистички преглед – први</w:t>
            </w:r>
          </w:p>
        </w:tc>
        <w:tc>
          <w:tcPr>
            <w:tcW w:w="0" w:type="auto"/>
            <w:vAlign w:val="center"/>
            <w:hideMark/>
          </w:tcPr>
          <w:p w:rsidR="002D6347" w:rsidRDefault="002D6347">
            <w:pPr>
              <w:pStyle w:val="basic-paragraph"/>
            </w:pPr>
            <w:r>
              <w:t>Узимање анамнезе, анализа медицинске документације, преглед по системима или циљано, утврђивање општег стања болесника са освртом на основно обољење, постављање радне или коначне дијагнозе, давање мишљења и предлога за наставак лечења, превенција секундарних компликација болести, упућивање на допунске прегледе и испитивања, односно болничко лечење, одређивање терапије, едукација пацијента у терапијске сврхе, унос података у медицинску документацију.</w:t>
            </w:r>
          </w:p>
        </w:tc>
        <w:tc>
          <w:tcPr>
            <w:tcW w:w="0" w:type="auto"/>
            <w:vAlign w:val="center"/>
            <w:hideMark/>
          </w:tcPr>
          <w:p w:rsidR="002D6347" w:rsidRDefault="002D6347">
            <w:pPr>
              <w:pStyle w:val="basic-paragraph"/>
            </w:pPr>
            <w:r>
              <w:t>388,11</w:t>
            </w:r>
          </w:p>
        </w:tc>
      </w:tr>
      <w:tr w:rsidR="002D6347" w:rsidTr="002D6347">
        <w:trPr>
          <w:trHeight w:val="1455"/>
          <w:tblCellSpacing w:w="15" w:type="dxa"/>
          <w:jc w:val="center"/>
        </w:trPr>
        <w:tc>
          <w:tcPr>
            <w:tcW w:w="0" w:type="auto"/>
            <w:vAlign w:val="center"/>
            <w:hideMark/>
          </w:tcPr>
          <w:p w:rsidR="002D6347" w:rsidRDefault="002D6347">
            <w:pPr>
              <w:pStyle w:val="basic-paragraph"/>
            </w:pPr>
            <w:r>
              <w:t>45.</w:t>
            </w:r>
          </w:p>
        </w:tc>
        <w:tc>
          <w:tcPr>
            <w:tcW w:w="0" w:type="auto"/>
            <w:vAlign w:val="center"/>
            <w:hideMark/>
          </w:tcPr>
          <w:p w:rsidR="002D6347" w:rsidRDefault="002D6347">
            <w:pPr>
              <w:pStyle w:val="basic-paragraph"/>
            </w:pPr>
            <w:r>
              <w:t>Офталмолошки преглед – први</w:t>
            </w:r>
          </w:p>
        </w:tc>
        <w:tc>
          <w:tcPr>
            <w:tcW w:w="0" w:type="auto"/>
            <w:vAlign w:val="center"/>
            <w:hideMark/>
          </w:tcPr>
          <w:p w:rsidR="002D6347" w:rsidRDefault="002D6347">
            <w:pPr>
              <w:pStyle w:val="basic-paragraph"/>
            </w:pPr>
            <w:r>
              <w:t>Узимање анамнестичких података, преглед спољашњих делова ока, преглед биомикроскопом, испитивање очног притиска (апланациона тонометрија. тонометријска крива механичким тонометром по Сцхиотз-у, провокациони тестови код глаукома), оријентационо испитивање булбомотора и видног поља, индиректна офталмоскопија, гониоскопија, кератометрија, испитивање видне оштрине (на даљину и близину, компјутеризована рефрактометрија – диоптрон), скијаскопија и рефрактометрија. Анализа медицинске документације, постављање радне или коначне дијагнозе, давање мишљења, предлог терапије и/или медицинско-техничких помагала, упућивање на допунске прегледе и испитивања, односно болничко лечење, едукација пацијента у терапијске сврхе, одређивање терапије, унос података у медицинску документацију.</w:t>
            </w:r>
          </w:p>
        </w:tc>
        <w:tc>
          <w:tcPr>
            <w:tcW w:w="0" w:type="auto"/>
            <w:vAlign w:val="center"/>
            <w:hideMark/>
          </w:tcPr>
          <w:p w:rsidR="002D6347" w:rsidRDefault="002D6347">
            <w:pPr>
              <w:pStyle w:val="basic-paragraph"/>
            </w:pPr>
            <w:r>
              <w:t>387,41</w:t>
            </w:r>
          </w:p>
        </w:tc>
      </w:tr>
      <w:tr w:rsidR="002D6347" w:rsidTr="002D6347">
        <w:trPr>
          <w:trHeight w:val="825"/>
          <w:tblCellSpacing w:w="15" w:type="dxa"/>
          <w:jc w:val="center"/>
        </w:trPr>
        <w:tc>
          <w:tcPr>
            <w:tcW w:w="0" w:type="auto"/>
            <w:vAlign w:val="center"/>
            <w:hideMark/>
          </w:tcPr>
          <w:p w:rsidR="002D6347" w:rsidRDefault="002D6347">
            <w:pPr>
              <w:pStyle w:val="basic-paragraph"/>
            </w:pPr>
            <w:r>
              <w:t>46.</w:t>
            </w:r>
          </w:p>
        </w:tc>
        <w:tc>
          <w:tcPr>
            <w:tcW w:w="0" w:type="auto"/>
            <w:vAlign w:val="center"/>
            <w:hideMark/>
          </w:tcPr>
          <w:p w:rsidR="002D6347" w:rsidRDefault="002D6347">
            <w:pPr>
              <w:pStyle w:val="basic-paragraph"/>
            </w:pPr>
            <w:r>
              <w:t>ОРЛ преглед – први</w:t>
            </w:r>
          </w:p>
        </w:tc>
        <w:tc>
          <w:tcPr>
            <w:tcW w:w="0" w:type="auto"/>
            <w:vAlign w:val="center"/>
            <w:hideMark/>
          </w:tcPr>
          <w:p w:rsidR="002D6347" w:rsidRDefault="002D6347">
            <w:pPr>
              <w:pStyle w:val="basic-paragraph"/>
            </w:pPr>
            <w:r>
              <w:t xml:space="preserve">Узимање анамнестичких података, отоскопија, отомикроскопија, риноскопија, епифарингоскопија (индиректна), индиректна ларингоскопија, анализа </w:t>
            </w:r>
            <w:r>
              <w:lastRenderedPageBreak/>
              <w:t>медицинске документације, постављање радне или коначне дијагнозе, давање мишљења, предлог терапије, односно медицинско-техничких помагала, упућивање на допунске прегледе и испитивања, односно болничко лечење, одређивање терапије, едукација пацијента у терапијске сврхе, унос података у медицинску документацију.</w:t>
            </w:r>
          </w:p>
        </w:tc>
        <w:tc>
          <w:tcPr>
            <w:tcW w:w="0" w:type="auto"/>
            <w:vAlign w:val="center"/>
            <w:hideMark/>
          </w:tcPr>
          <w:p w:rsidR="002D6347" w:rsidRDefault="002D6347">
            <w:pPr>
              <w:pStyle w:val="basic-paragraph"/>
            </w:pPr>
            <w:r>
              <w:lastRenderedPageBreak/>
              <w:t>387,41</w:t>
            </w:r>
          </w:p>
        </w:tc>
      </w:tr>
      <w:tr w:rsidR="002D6347" w:rsidTr="002D6347">
        <w:trPr>
          <w:trHeight w:val="1245"/>
          <w:tblCellSpacing w:w="15" w:type="dxa"/>
          <w:jc w:val="center"/>
        </w:trPr>
        <w:tc>
          <w:tcPr>
            <w:tcW w:w="0" w:type="auto"/>
            <w:vAlign w:val="center"/>
            <w:hideMark/>
          </w:tcPr>
          <w:p w:rsidR="002D6347" w:rsidRDefault="002D6347">
            <w:pPr>
              <w:pStyle w:val="basic-paragraph"/>
            </w:pPr>
            <w:r>
              <w:lastRenderedPageBreak/>
              <w:t>47.</w:t>
            </w:r>
          </w:p>
        </w:tc>
        <w:tc>
          <w:tcPr>
            <w:tcW w:w="0" w:type="auto"/>
            <w:vAlign w:val="center"/>
            <w:hideMark/>
          </w:tcPr>
          <w:p w:rsidR="002D6347" w:rsidRDefault="002D6347">
            <w:pPr>
              <w:pStyle w:val="basic-paragraph"/>
            </w:pPr>
            <w:r>
              <w:t>Физијатријски преглед – први</w:t>
            </w:r>
          </w:p>
        </w:tc>
        <w:tc>
          <w:tcPr>
            <w:tcW w:w="0" w:type="auto"/>
            <w:vAlign w:val="center"/>
            <w:hideMark/>
          </w:tcPr>
          <w:p w:rsidR="002D6347" w:rsidRDefault="002D6347">
            <w:pPr>
              <w:pStyle w:val="basic-paragraph"/>
            </w:pPr>
            <w:r>
              <w:t>Узимање анамнестичких података, анализа медицинске документације, процена функционалног стања пацијента која обухвата: постуру (став, држање тела), ход, активну и пасивну покретљивост кичме и свих зглобова, тонус, трофику и снагу мишића по ММТ (мануелни мишићни тест), рефлексну активност, сензибилитет, антропометријске мере (обим и дужина екстремитета), стање периферне циркулације, тест активности дневног живота (АДЖ), одређивање ступња спуштеног стопала – подоскопија, плантограм. Постављање радне и коначне дијагнозе, упућивање на допунске прегледе и испитивања, односно болничко лечење, одређивање терапије, едукација пацијента у терапијске сврхе, унос података у медицинску документацију.</w:t>
            </w:r>
          </w:p>
        </w:tc>
        <w:tc>
          <w:tcPr>
            <w:tcW w:w="0" w:type="auto"/>
            <w:vAlign w:val="center"/>
            <w:hideMark/>
          </w:tcPr>
          <w:p w:rsidR="002D6347" w:rsidRDefault="002D6347">
            <w:pPr>
              <w:pStyle w:val="basic-paragraph"/>
            </w:pPr>
            <w:r>
              <w:t>404,96</w:t>
            </w:r>
          </w:p>
        </w:tc>
      </w:tr>
      <w:tr w:rsidR="002D6347" w:rsidTr="002D6347">
        <w:trPr>
          <w:trHeight w:val="1035"/>
          <w:tblCellSpacing w:w="15" w:type="dxa"/>
          <w:jc w:val="center"/>
        </w:trPr>
        <w:tc>
          <w:tcPr>
            <w:tcW w:w="0" w:type="auto"/>
            <w:vAlign w:val="center"/>
            <w:hideMark/>
          </w:tcPr>
          <w:p w:rsidR="002D6347" w:rsidRDefault="002D6347">
            <w:pPr>
              <w:pStyle w:val="basic-paragraph"/>
            </w:pPr>
            <w:r>
              <w:t>48.</w:t>
            </w:r>
          </w:p>
        </w:tc>
        <w:tc>
          <w:tcPr>
            <w:tcW w:w="0" w:type="auto"/>
            <w:vAlign w:val="center"/>
            <w:hideMark/>
          </w:tcPr>
          <w:p w:rsidR="002D6347" w:rsidRDefault="002D6347">
            <w:pPr>
              <w:pStyle w:val="basic-paragraph"/>
            </w:pPr>
            <w:r>
              <w:t>Посебни физијатријски преглед</w:t>
            </w:r>
          </w:p>
        </w:tc>
        <w:tc>
          <w:tcPr>
            <w:tcW w:w="0" w:type="auto"/>
            <w:vAlign w:val="center"/>
            <w:hideMark/>
          </w:tcPr>
          <w:p w:rsidR="002D6347" w:rsidRDefault="002D6347">
            <w:pPr>
              <w:pStyle w:val="basic-paragraph"/>
            </w:pPr>
            <w:r>
              <w:t>Праћење деце са ризичним развојем у циљу превенције настанка деформитета локомоторног апарата током прве три године живота, учествовање у превентивним прегледима тима развојног саветовалишта деце са ризичним развојем ради раног откривања целебралне парализе и њој сродних стања, постављање индикација за хабилитациони третман, спровођење третмана, праћење ефеката третмана и доношење одлуке (процена потребе), за обнављањем терапије, унос података у медицинску документацију.</w:t>
            </w:r>
          </w:p>
        </w:tc>
        <w:tc>
          <w:tcPr>
            <w:tcW w:w="0" w:type="auto"/>
            <w:vAlign w:val="center"/>
            <w:hideMark/>
          </w:tcPr>
          <w:p w:rsidR="002D6347" w:rsidRDefault="002D6347">
            <w:pPr>
              <w:pStyle w:val="basic-paragraph"/>
            </w:pPr>
            <w:r>
              <w:t>404,96</w:t>
            </w:r>
          </w:p>
        </w:tc>
      </w:tr>
      <w:tr w:rsidR="002D6347" w:rsidTr="002D6347">
        <w:trPr>
          <w:trHeight w:val="1185"/>
          <w:tblCellSpacing w:w="15" w:type="dxa"/>
          <w:jc w:val="center"/>
        </w:trPr>
        <w:tc>
          <w:tcPr>
            <w:tcW w:w="0" w:type="auto"/>
            <w:vAlign w:val="center"/>
            <w:hideMark/>
          </w:tcPr>
          <w:p w:rsidR="002D6347" w:rsidRDefault="002D6347">
            <w:pPr>
              <w:pStyle w:val="basic-paragraph"/>
            </w:pPr>
            <w:r>
              <w:t>49.</w:t>
            </w:r>
          </w:p>
        </w:tc>
        <w:tc>
          <w:tcPr>
            <w:tcW w:w="0" w:type="auto"/>
            <w:vAlign w:val="center"/>
            <w:hideMark/>
          </w:tcPr>
          <w:p w:rsidR="002D6347" w:rsidRDefault="002D6347">
            <w:pPr>
              <w:pStyle w:val="basic-paragraph"/>
            </w:pPr>
            <w:r>
              <w:t>Психијатријски преглед – први</w:t>
            </w:r>
          </w:p>
        </w:tc>
        <w:tc>
          <w:tcPr>
            <w:tcW w:w="0" w:type="auto"/>
            <w:vAlign w:val="center"/>
            <w:hideMark/>
          </w:tcPr>
          <w:p w:rsidR="002D6347" w:rsidRDefault="002D6347">
            <w:pPr>
              <w:pStyle w:val="basic-paragraph"/>
            </w:pPr>
            <w:r>
              <w:t>Узимање личне и породичне анамнезе, разговор са болесником, односно пратиоцем, уводни психијатријски интервју, општи клинички преглед, испитивање стања психичких функција.</w:t>
            </w:r>
          </w:p>
          <w:p w:rsidR="002D6347" w:rsidRDefault="002D6347">
            <w:pPr>
              <w:pStyle w:val="basic-paragraph"/>
            </w:pPr>
            <w:r>
              <w:t xml:space="preserve">Анализа медицинске документације, постављање радне или коначне дијагнозе, упућивање на допунске прегледе и испитивања, односно болничко лечење, одређивање терапије, едукација пацијента у </w:t>
            </w:r>
            <w:r>
              <w:lastRenderedPageBreak/>
              <w:t>терапијске сврхе, унос података у медицинску документацију.</w:t>
            </w:r>
          </w:p>
        </w:tc>
        <w:tc>
          <w:tcPr>
            <w:tcW w:w="0" w:type="auto"/>
            <w:vAlign w:val="center"/>
            <w:hideMark/>
          </w:tcPr>
          <w:p w:rsidR="002D6347" w:rsidRDefault="002D6347">
            <w:pPr>
              <w:pStyle w:val="basic-paragraph"/>
            </w:pPr>
            <w:r>
              <w:lastRenderedPageBreak/>
              <w:t>959,70</w:t>
            </w:r>
          </w:p>
        </w:tc>
      </w:tr>
      <w:tr w:rsidR="002D6347" w:rsidTr="002D6347">
        <w:trPr>
          <w:trHeight w:val="1395"/>
          <w:tblCellSpacing w:w="15" w:type="dxa"/>
          <w:jc w:val="center"/>
        </w:trPr>
        <w:tc>
          <w:tcPr>
            <w:tcW w:w="0" w:type="auto"/>
            <w:vAlign w:val="center"/>
            <w:hideMark/>
          </w:tcPr>
          <w:p w:rsidR="002D6347" w:rsidRDefault="002D6347">
            <w:pPr>
              <w:pStyle w:val="basic-paragraph"/>
            </w:pPr>
            <w:r>
              <w:lastRenderedPageBreak/>
              <w:t>50.</w:t>
            </w:r>
          </w:p>
        </w:tc>
        <w:tc>
          <w:tcPr>
            <w:tcW w:w="0" w:type="auto"/>
            <w:vAlign w:val="center"/>
            <w:hideMark/>
          </w:tcPr>
          <w:p w:rsidR="002D6347" w:rsidRDefault="002D6347">
            <w:pPr>
              <w:pStyle w:val="basic-paragraph"/>
            </w:pPr>
            <w:r>
              <w:t>Неуролошки преглед – први</w:t>
            </w:r>
          </w:p>
        </w:tc>
        <w:tc>
          <w:tcPr>
            <w:tcW w:w="0" w:type="auto"/>
            <w:vAlign w:val="center"/>
            <w:hideMark/>
          </w:tcPr>
          <w:p w:rsidR="002D6347" w:rsidRDefault="002D6347">
            <w:pPr>
              <w:pStyle w:val="basic-paragraph"/>
            </w:pPr>
            <w:r>
              <w:t>Узимање анамнестичких података, клинички преглед, испитивање стања свести, можданих живаца, пирамидног система и екстрапирамидног система, мишићног тонуса, тестирање мишићне снаге, мерење дужине и обима екстремитета, испитивање мишићних рефлекса, површинског и дубоког сензибилитета, функције равнотеже, координације покрета, хода, функције говора, оштећења периферних живаца, психомоторних способности, менингеалних знакова.</w:t>
            </w:r>
          </w:p>
          <w:p w:rsidR="002D6347" w:rsidRDefault="002D6347">
            <w:pPr>
              <w:pStyle w:val="basic-paragraph"/>
            </w:pPr>
            <w:r>
              <w:t>Анализа медицинске документације, постављање радне или коначне дијагнозе, упућивање на допунске прегледе и испитивања, односно болничко лечење, одређивање терапије, едукација пацијента у терапијске сврхе, унос података у медицинску документацију.</w:t>
            </w:r>
          </w:p>
        </w:tc>
        <w:tc>
          <w:tcPr>
            <w:tcW w:w="0" w:type="auto"/>
            <w:vAlign w:val="center"/>
            <w:hideMark/>
          </w:tcPr>
          <w:p w:rsidR="002D6347" w:rsidRDefault="002D6347">
            <w:pPr>
              <w:pStyle w:val="basic-paragraph"/>
            </w:pPr>
            <w:r>
              <w:t>384,45</w:t>
            </w:r>
          </w:p>
        </w:tc>
      </w:tr>
      <w:tr w:rsidR="002D6347" w:rsidTr="002D6347">
        <w:trPr>
          <w:trHeight w:val="1545"/>
          <w:tblCellSpacing w:w="15" w:type="dxa"/>
          <w:jc w:val="center"/>
        </w:trPr>
        <w:tc>
          <w:tcPr>
            <w:tcW w:w="0" w:type="auto"/>
            <w:vAlign w:val="center"/>
            <w:hideMark/>
          </w:tcPr>
          <w:p w:rsidR="002D6347" w:rsidRDefault="002D6347">
            <w:pPr>
              <w:pStyle w:val="basic-paragraph"/>
            </w:pPr>
            <w:r>
              <w:t>51.</w:t>
            </w:r>
          </w:p>
        </w:tc>
        <w:tc>
          <w:tcPr>
            <w:tcW w:w="0" w:type="auto"/>
            <w:vAlign w:val="center"/>
            <w:hideMark/>
          </w:tcPr>
          <w:p w:rsidR="002D6347" w:rsidRDefault="002D6347">
            <w:pPr>
              <w:pStyle w:val="basic-paragraph"/>
            </w:pPr>
            <w:r>
              <w:t>Пнеумофтизиолошки преглед – први</w:t>
            </w:r>
          </w:p>
        </w:tc>
        <w:tc>
          <w:tcPr>
            <w:tcW w:w="0" w:type="auto"/>
            <w:vAlign w:val="center"/>
            <w:hideMark/>
          </w:tcPr>
          <w:p w:rsidR="002D6347" w:rsidRDefault="002D6347">
            <w:pPr>
              <w:pStyle w:val="basic-paragraph"/>
            </w:pPr>
            <w:r>
              <w:t>Узимање анамнестичких података, општи клинички преглед, анализа медицинске документације, постављање радне или коначне дијагнозе, упућивање на допунске прегледе и испитивања односно болничко лечење, одређивање терапије, едукација пацијента у терапијске сврхе.</w:t>
            </w:r>
          </w:p>
          <w:p w:rsidR="002D6347" w:rsidRDefault="002D6347">
            <w:pPr>
              <w:pStyle w:val="basic-paragraph"/>
            </w:pPr>
            <w:r>
              <w:t>Спровођење хигијенско-епидемиолошког надзора (епидемиолошка анкета, хигијенско-епидемиолошки надзор и интервенција) у сарадњи са заводом за јавно здрављe.</w:t>
            </w:r>
          </w:p>
          <w:p w:rsidR="002D6347" w:rsidRDefault="002D6347">
            <w:pPr>
              <w:pStyle w:val="basic-paragraph"/>
            </w:pPr>
            <w:r>
              <w:t>Спровођење социјалне анкете и социјалне интервенције у сарадњи са центром за социјални рад. Унос података у медицинску документацију.</w:t>
            </w:r>
          </w:p>
        </w:tc>
        <w:tc>
          <w:tcPr>
            <w:tcW w:w="0" w:type="auto"/>
            <w:vAlign w:val="center"/>
            <w:hideMark/>
          </w:tcPr>
          <w:p w:rsidR="002D6347" w:rsidRDefault="002D6347">
            <w:pPr>
              <w:pStyle w:val="basic-paragraph"/>
            </w:pPr>
            <w:r>
              <w:t>388,11</w:t>
            </w:r>
          </w:p>
        </w:tc>
      </w:tr>
      <w:tr w:rsidR="002D6347" w:rsidTr="002D6347">
        <w:trPr>
          <w:trHeight w:val="1755"/>
          <w:tblCellSpacing w:w="15" w:type="dxa"/>
          <w:jc w:val="center"/>
        </w:trPr>
        <w:tc>
          <w:tcPr>
            <w:tcW w:w="0" w:type="auto"/>
            <w:vAlign w:val="center"/>
            <w:hideMark/>
          </w:tcPr>
          <w:p w:rsidR="002D6347" w:rsidRDefault="002D6347">
            <w:pPr>
              <w:pStyle w:val="basic-paragraph"/>
            </w:pPr>
            <w:r>
              <w:t>52.</w:t>
            </w:r>
          </w:p>
        </w:tc>
        <w:tc>
          <w:tcPr>
            <w:tcW w:w="0" w:type="auto"/>
            <w:vAlign w:val="center"/>
            <w:hideMark/>
          </w:tcPr>
          <w:p w:rsidR="002D6347" w:rsidRDefault="002D6347">
            <w:pPr>
              <w:pStyle w:val="basic-paragraph"/>
            </w:pPr>
            <w:r>
              <w:t>Дерматовенеролошки преглед – први</w:t>
            </w:r>
          </w:p>
        </w:tc>
        <w:tc>
          <w:tcPr>
            <w:tcW w:w="0" w:type="auto"/>
            <w:vAlign w:val="center"/>
            <w:hideMark/>
          </w:tcPr>
          <w:p w:rsidR="002D6347" w:rsidRDefault="002D6347">
            <w:pPr>
              <w:pStyle w:val="basic-paragraph"/>
            </w:pPr>
            <w:r>
              <w:t xml:space="preserve">Узимање анамнестичких података, увид у документацију, детаљан преглед коже, видљивих слузница (оралне, аногениталне) и творевина коже (длаке и нокти), тест баријерне функције коже, преглед пигментних лезија коже и рано откривање малигног тумора коже, постављање радне или коначне дијагнозе, упућивање на допунске прегледе и испитивања, односно </w:t>
            </w:r>
            <w:r>
              <w:lastRenderedPageBreak/>
              <w:t>болничко лечење, одређивање терапије, едукација пацијента у терапијске сврхе.</w:t>
            </w:r>
          </w:p>
          <w:p w:rsidR="002D6347" w:rsidRDefault="002D6347">
            <w:pPr>
              <w:pStyle w:val="basic-paragraph"/>
            </w:pPr>
            <w:r>
              <w:t>Спровођење хигијенско-епидемиолошког надзора (епидемиолошка анкета, хигијенско-епидемиолошки надзор и интервенција) у сарадњи са заводом за јавно здравље.</w:t>
            </w:r>
          </w:p>
          <w:p w:rsidR="002D6347" w:rsidRDefault="002D6347">
            <w:pPr>
              <w:pStyle w:val="basic-paragraph"/>
            </w:pPr>
            <w:r>
              <w:t>Спровођење социјалне анкете и социјалне интервенције у сарадњи са центром за социјални рад. Унос података у медицинску документацију.</w:t>
            </w:r>
          </w:p>
        </w:tc>
        <w:tc>
          <w:tcPr>
            <w:tcW w:w="0" w:type="auto"/>
            <w:vAlign w:val="center"/>
            <w:hideMark/>
          </w:tcPr>
          <w:p w:rsidR="002D6347" w:rsidRDefault="002D6347">
            <w:pPr>
              <w:pStyle w:val="basic-paragraph"/>
            </w:pPr>
            <w:r>
              <w:lastRenderedPageBreak/>
              <w:t>388,11</w:t>
            </w:r>
          </w:p>
        </w:tc>
      </w:tr>
      <w:tr w:rsidR="002D6347" w:rsidTr="002D6347">
        <w:trPr>
          <w:trHeight w:val="825"/>
          <w:tblCellSpacing w:w="15" w:type="dxa"/>
          <w:jc w:val="center"/>
        </w:trPr>
        <w:tc>
          <w:tcPr>
            <w:tcW w:w="0" w:type="auto"/>
            <w:vAlign w:val="center"/>
            <w:hideMark/>
          </w:tcPr>
          <w:p w:rsidR="002D6347" w:rsidRDefault="002D6347">
            <w:pPr>
              <w:pStyle w:val="basic-paragraph"/>
            </w:pPr>
            <w:r>
              <w:lastRenderedPageBreak/>
              <w:t>53.</w:t>
            </w:r>
          </w:p>
        </w:tc>
        <w:tc>
          <w:tcPr>
            <w:tcW w:w="0" w:type="auto"/>
            <w:vAlign w:val="center"/>
            <w:hideMark/>
          </w:tcPr>
          <w:p w:rsidR="002D6347" w:rsidRDefault="002D6347">
            <w:pPr>
              <w:pStyle w:val="basic-paragraph"/>
            </w:pPr>
            <w:r>
              <w:t xml:space="preserve">Поновни </w:t>
            </w:r>
            <w:r>
              <w:br/>
              <w:t>специјалистичко-консултативни преглед</w:t>
            </w:r>
          </w:p>
        </w:tc>
        <w:tc>
          <w:tcPr>
            <w:tcW w:w="0" w:type="auto"/>
            <w:vAlign w:val="center"/>
            <w:hideMark/>
          </w:tcPr>
          <w:p w:rsidR="002D6347" w:rsidRDefault="002D6347">
            <w:pPr>
              <w:pStyle w:val="basic-paragraph"/>
            </w:pPr>
            <w:r>
              <w:t>Анализа медицинске документације, провера ефикасности прописане терапије, поновни клинички општи или циљани преглед, провера радне или постављање коначне дијагнозе, предлог терапије, упућивање на додатно испитивање, прегледе или болничко лечење по потреби, превенција секундарних компликација болести, едукација пацијента у терапијске сврхе, унос података у медицинску документацију.</w:t>
            </w:r>
          </w:p>
        </w:tc>
        <w:tc>
          <w:tcPr>
            <w:tcW w:w="0" w:type="auto"/>
            <w:vAlign w:val="center"/>
            <w:hideMark/>
          </w:tcPr>
          <w:p w:rsidR="002D6347" w:rsidRDefault="002D6347">
            <w:pPr>
              <w:pStyle w:val="basic-paragraph"/>
            </w:pPr>
            <w:r>
              <w:t>*</w:t>
            </w:r>
          </w:p>
        </w:tc>
      </w:tr>
      <w:tr w:rsidR="002D6347" w:rsidTr="002D6347">
        <w:trPr>
          <w:trHeight w:val="615"/>
          <w:tblCellSpacing w:w="15" w:type="dxa"/>
          <w:jc w:val="center"/>
        </w:trPr>
        <w:tc>
          <w:tcPr>
            <w:tcW w:w="0" w:type="auto"/>
            <w:vAlign w:val="center"/>
            <w:hideMark/>
          </w:tcPr>
          <w:p w:rsidR="002D6347" w:rsidRDefault="002D6347">
            <w:pPr>
              <w:pStyle w:val="basic-paragraph"/>
            </w:pPr>
            <w:r>
              <w:t>54.</w:t>
            </w:r>
          </w:p>
        </w:tc>
        <w:tc>
          <w:tcPr>
            <w:tcW w:w="0" w:type="auto"/>
            <w:vAlign w:val="center"/>
            <w:hideMark/>
          </w:tcPr>
          <w:p w:rsidR="002D6347" w:rsidRDefault="002D6347">
            <w:pPr>
              <w:pStyle w:val="basic-paragraph"/>
            </w:pPr>
            <w:r>
              <w:t>Инспекција и палпаторни преглед дојки</w:t>
            </w:r>
          </w:p>
        </w:tc>
        <w:tc>
          <w:tcPr>
            <w:tcW w:w="0" w:type="auto"/>
            <w:vAlign w:val="center"/>
            <w:hideMark/>
          </w:tcPr>
          <w:p w:rsidR="002D6347" w:rsidRDefault="002D6347">
            <w:pPr>
              <w:pStyle w:val="basic-paragraph"/>
            </w:pPr>
            <w:r>
              <w:t>Инспекција и палпаторни преглед дојки и аксила, по потреби упућивање на даљу дијагностику,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149,63</w:t>
            </w:r>
          </w:p>
        </w:tc>
      </w:tr>
      <w:tr w:rsidR="002D6347" w:rsidTr="002D6347">
        <w:trPr>
          <w:trHeight w:val="615"/>
          <w:tblCellSpacing w:w="15" w:type="dxa"/>
          <w:jc w:val="center"/>
        </w:trPr>
        <w:tc>
          <w:tcPr>
            <w:tcW w:w="0" w:type="auto"/>
            <w:vAlign w:val="center"/>
            <w:hideMark/>
          </w:tcPr>
          <w:p w:rsidR="002D6347" w:rsidRDefault="002D6347">
            <w:pPr>
              <w:pStyle w:val="basic-paragraph"/>
            </w:pPr>
            <w:r>
              <w:t>55.</w:t>
            </w:r>
          </w:p>
        </w:tc>
        <w:tc>
          <w:tcPr>
            <w:tcW w:w="0" w:type="auto"/>
            <w:vAlign w:val="center"/>
            <w:hideMark/>
          </w:tcPr>
          <w:p w:rsidR="002D6347" w:rsidRDefault="002D6347">
            <w:pPr>
              <w:pStyle w:val="basic-paragraph"/>
            </w:pPr>
            <w:r>
              <w:t>Инструментација, пласирање интраутериног и вагиналног уређаја</w:t>
            </w:r>
          </w:p>
        </w:tc>
        <w:tc>
          <w:tcPr>
            <w:tcW w:w="0" w:type="auto"/>
            <w:vAlign w:val="center"/>
            <w:hideMark/>
          </w:tcPr>
          <w:p w:rsidR="002D6347" w:rsidRDefault="002D6347">
            <w:pPr>
              <w:pStyle w:val="basic-paragraph"/>
            </w:pPr>
            <w:r>
              <w:t>Пласирање интраутериног уређаја, дијафрагме и других механичких контрацептивних средстава, унос предузете мере у медицинску документацију.</w:t>
            </w:r>
          </w:p>
        </w:tc>
        <w:tc>
          <w:tcPr>
            <w:tcW w:w="0" w:type="auto"/>
            <w:vAlign w:val="center"/>
            <w:hideMark/>
          </w:tcPr>
          <w:p w:rsidR="002D6347" w:rsidRDefault="002D6347">
            <w:pPr>
              <w:pStyle w:val="basic-paragraph"/>
            </w:pPr>
            <w:r>
              <w:t>431,54</w:t>
            </w:r>
          </w:p>
        </w:tc>
      </w:tr>
      <w:tr w:rsidR="002D6347" w:rsidTr="002D6347">
        <w:trPr>
          <w:trHeight w:val="615"/>
          <w:tblCellSpacing w:w="15" w:type="dxa"/>
          <w:jc w:val="center"/>
        </w:trPr>
        <w:tc>
          <w:tcPr>
            <w:tcW w:w="0" w:type="auto"/>
            <w:vAlign w:val="center"/>
            <w:hideMark/>
          </w:tcPr>
          <w:p w:rsidR="002D6347" w:rsidRDefault="002D6347">
            <w:pPr>
              <w:pStyle w:val="basic-paragraph"/>
            </w:pPr>
            <w:r>
              <w:t>56.</w:t>
            </w:r>
          </w:p>
        </w:tc>
        <w:tc>
          <w:tcPr>
            <w:tcW w:w="0" w:type="auto"/>
            <w:vAlign w:val="center"/>
            <w:hideMark/>
          </w:tcPr>
          <w:p w:rsidR="002D6347" w:rsidRDefault="002D6347">
            <w:pPr>
              <w:pStyle w:val="basic-paragraph"/>
            </w:pPr>
            <w:r>
              <w:t>Инструментација, екстракција интраутериног и вагиналног уређаја</w:t>
            </w:r>
          </w:p>
        </w:tc>
        <w:tc>
          <w:tcPr>
            <w:tcW w:w="0" w:type="auto"/>
            <w:vAlign w:val="center"/>
            <w:hideMark/>
          </w:tcPr>
          <w:p w:rsidR="002D6347" w:rsidRDefault="002D6347">
            <w:pPr>
              <w:pStyle w:val="basic-paragraph"/>
            </w:pPr>
            <w:r>
              <w:t>Екстракција интраутериног уређаја, дијафрагме и других механичких контрацептивних средстава, унос предузете мере у медицинску документацију.</w:t>
            </w:r>
          </w:p>
        </w:tc>
        <w:tc>
          <w:tcPr>
            <w:tcW w:w="0" w:type="auto"/>
            <w:vAlign w:val="center"/>
            <w:hideMark/>
          </w:tcPr>
          <w:p w:rsidR="002D6347" w:rsidRDefault="002D6347">
            <w:pPr>
              <w:pStyle w:val="basic-paragraph"/>
            </w:pPr>
            <w:r>
              <w:t>431,54</w:t>
            </w:r>
          </w:p>
        </w:tc>
      </w:tr>
      <w:tr w:rsidR="002D6347" w:rsidTr="002D6347">
        <w:trPr>
          <w:trHeight w:val="615"/>
          <w:tblCellSpacing w:w="15" w:type="dxa"/>
          <w:jc w:val="center"/>
        </w:trPr>
        <w:tc>
          <w:tcPr>
            <w:tcW w:w="0" w:type="auto"/>
            <w:vAlign w:val="center"/>
            <w:hideMark/>
          </w:tcPr>
          <w:p w:rsidR="002D6347" w:rsidRDefault="002D6347">
            <w:pPr>
              <w:pStyle w:val="basic-paragraph"/>
            </w:pPr>
            <w:r>
              <w:t>57.</w:t>
            </w:r>
          </w:p>
        </w:tc>
        <w:tc>
          <w:tcPr>
            <w:tcW w:w="0" w:type="auto"/>
            <w:vAlign w:val="center"/>
            <w:hideMark/>
          </w:tcPr>
          <w:p w:rsidR="002D6347" w:rsidRDefault="002D6347">
            <w:pPr>
              <w:pStyle w:val="basic-paragraph"/>
            </w:pPr>
            <w:r>
              <w:t>Ултразвучни преглед труднице</w:t>
            </w:r>
          </w:p>
        </w:tc>
        <w:tc>
          <w:tcPr>
            <w:tcW w:w="0" w:type="auto"/>
            <w:vAlign w:val="center"/>
            <w:hideMark/>
          </w:tcPr>
          <w:p w:rsidR="002D6347" w:rsidRDefault="002D6347">
            <w:pPr>
              <w:pStyle w:val="basic-paragraph"/>
            </w:pPr>
            <w:r>
              <w:t>Гинеколошко-акушерски ултразвук,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410,33</w:t>
            </w:r>
          </w:p>
        </w:tc>
      </w:tr>
      <w:tr w:rsidR="002D6347" w:rsidTr="002D6347">
        <w:trPr>
          <w:trHeight w:val="615"/>
          <w:tblCellSpacing w:w="15" w:type="dxa"/>
          <w:jc w:val="center"/>
        </w:trPr>
        <w:tc>
          <w:tcPr>
            <w:tcW w:w="0" w:type="auto"/>
            <w:vAlign w:val="center"/>
            <w:hideMark/>
          </w:tcPr>
          <w:p w:rsidR="002D6347" w:rsidRDefault="002D6347">
            <w:pPr>
              <w:pStyle w:val="basic-paragraph"/>
            </w:pPr>
            <w:r>
              <w:t>58.</w:t>
            </w:r>
          </w:p>
        </w:tc>
        <w:tc>
          <w:tcPr>
            <w:tcW w:w="0" w:type="auto"/>
            <w:vAlign w:val="center"/>
            <w:hideMark/>
          </w:tcPr>
          <w:p w:rsidR="002D6347" w:rsidRDefault="002D6347">
            <w:pPr>
              <w:pStyle w:val="basic-paragraph"/>
            </w:pPr>
            <w:r>
              <w:t>Ултразвучни преглед жена невезано за трудноћу</w:t>
            </w:r>
          </w:p>
        </w:tc>
        <w:tc>
          <w:tcPr>
            <w:tcW w:w="0" w:type="auto"/>
            <w:vAlign w:val="center"/>
            <w:hideMark/>
          </w:tcPr>
          <w:p w:rsidR="002D6347" w:rsidRDefault="002D6347">
            <w:pPr>
              <w:pStyle w:val="basic-paragraph"/>
            </w:pPr>
            <w:r>
              <w:t>Гинеколошки ултразвук,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410,33</w:t>
            </w:r>
          </w:p>
        </w:tc>
      </w:tr>
      <w:tr w:rsidR="002D6347" w:rsidTr="002D6347">
        <w:trPr>
          <w:trHeight w:val="615"/>
          <w:tblCellSpacing w:w="15" w:type="dxa"/>
          <w:jc w:val="center"/>
        </w:trPr>
        <w:tc>
          <w:tcPr>
            <w:tcW w:w="0" w:type="auto"/>
            <w:vAlign w:val="center"/>
            <w:hideMark/>
          </w:tcPr>
          <w:p w:rsidR="002D6347" w:rsidRDefault="002D6347">
            <w:pPr>
              <w:pStyle w:val="basic-paragraph"/>
            </w:pPr>
            <w:r>
              <w:t>59.</w:t>
            </w:r>
          </w:p>
        </w:tc>
        <w:tc>
          <w:tcPr>
            <w:tcW w:w="0" w:type="auto"/>
            <w:vAlign w:val="center"/>
            <w:hideMark/>
          </w:tcPr>
          <w:p w:rsidR="002D6347" w:rsidRDefault="002D6347">
            <w:pPr>
              <w:pStyle w:val="basic-paragraph"/>
            </w:pPr>
            <w:r>
              <w:t>Ултразвучни преглед дојке</w:t>
            </w:r>
          </w:p>
        </w:tc>
        <w:tc>
          <w:tcPr>
            <w:tcW w:w="0" w:type="auto"/>
            <w:vAlign w:val="center"/>
            <w:hideMark/>
          </w:tcPr>
          <w:p w:rsidR="002D6347" w:rsidRDefault="002D6347">
            <w:pPr>
              <w:pStyle w:val="basic-paragraph"/>
            </w:pPr>
            <w:r>
              <w:t xml:space="preserve">Ултразвучни преглед дојке и регија аксиле, обострано, по потреби упућивање на даљу дијагностику и/или лечење, евидентирање нађеног стања и предузетих мера, унос </w:t>
            </w:r>
            <w:r>
              <w:lastRenderedPageBreak/>
              <w:t>података у медицинску документацију.</w:t>
            </w:r>
          </w:p>
        </w:tc>
        <w:tc>
          <w:tcPr>
            <w:tcW w:w="0" w:type="auto"/>
            <w:vAlign w:val="center"/>
            <w:hideMark/>
          </w:tcPr>
          <w:p w:rsidR="002D6347" w:rsidRDefault="002D6347">
            <w:pPr>
              <w:pStyle w:val="basic-paragraph"/>
            </w:pPr>
            <w:r>
              <w:lastRenderedPageBreak/>
              <w:t>443,17</w:t>
            </w:r>
          </w:p>
        </w:tc>
      </w:tr>
      <w:tr w:rsidR="002D6347" w:rsidTr="002D6347">
        <w:trPr>
          <w:trHeight w:val="615"/>
          <w:tblCellSpacing w:w="15" w:type="dxa"/>
          <w:jc w:val="center"/>
        </w:trPr>
        <w:tc>
          <w:tcPr>
            <w:tcW w:w="0" w:type="auto"/>
            <w:vAlign w:val="center"/>
            <w:hideMark/>
          </w:tcPr>
          <w:p w:rsidR="002D6347" w:rsidRDefault="002D6347">
            <w:pPr>
              <w:pStyle w:val="basic-paragraph"/>
            </w:pPr>
            <w:r>
              <w:lastRenderedPageBreak/>
              <w:t>60.</w:t>
            </w:r>
          </w:p>
        </w:tc>
        <w:tc>
          <w:tcPr>
            <w:tcW w:w="0" w:type="auto"/>
            <w:vAlign w:val="center"/>
            <w:hideMark/>
          </w:tcPr>
          <w:p w:rsidR="002D6347" w:rsidRDefault="002D6347">
            <w:pPr>
              <w:pStyle w:val="basic-paragraph"/>
            </w:pPr>
            <w:r>
              <w:t>Ултразвучни преглед новорођенчади ради раног откривања дисплазије кукова</w:t>
            </w:r>
          </w:p>
        </w:tc>
        <w:tc>
          <w:tcPr>
            <w:tcW w:w="0" w:type="auto"/>
            <w:vAlign w:val="center"/>
            <w:hideMark/>
          </w:tcPr>
          <w:p w:rsidR="002D6347" w:rsidRDefault="002D6347">
            <w:pPr>
              <w:pStyle w:val="basic-paragraph"/>
            </w:pPr>
            <w:r>
              <w:t>Узимање анамнестичких података, ултразвучни преглед кукова новорођенчета,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0" w:type="auto"/>
            <w:vAlign w:val="center"/>
            <w:hideMark/>
          </w:tcPr>
          <w:p w:rsidR="002D6347" w:rsidRDefault="002D6347">
            <w:pPr>
              <w:pStyle w:val="basic-paragraph"/>
            </w:pPr>
            <w:r>
              <w:t>446,89</w:t>
            </w:r>
          </w:p>
        </w:tc>
      </w:tr>
      <w:tr w:rsidR="002D6347" w:rsidTr="002D6347">
        <w:trPr>
          <w:tblCellSpacing w:w="15" w:type="dxa"/>
          <w:jc w:val="center"/>
        </w:trPr>
        <w:tc>
          <w:tcPr>
            <w:tcW w:w="0" w:type="auto"/>
            <w:vAlign w:val="center"/>
            <w:hideMark/>
          </w:tcPr>
          <w:p w:rsidR="002D6347" w:rsidRDefault="002D6347">
            <w:pPr>
              <w:pStyle w:val="NormalWeb"/>
            </w:pPr>
            <w:r>
              <w:rPr>
                <w:rStyle w:val="Strong"/>
              </w:rPr>
              <w:t>61.1</w:t>
            </w:r>
          </w:p>
        </w:tc>
        <w:tc>
          <w:tcPr>
            <w:tcW w:w="0" w:type="auto"/>
            <w:vAlign w:val="center"/>
            <w:hideMark/>
          </w:tcPr>
          <w:p w:rsidR="002D6347" w:rsidRDefault="002D6347">
            <w:pPr>
              <w:pStyle w:val="NormalWeb"/>
            </w:pPr>
            <w:r>
              <w:rPr>
                <w:rStyle w:val="Strong"/>
              </w:rPr>
              <w:t>Скрининг/рано откривање рака грлића материце – узимање бриса за ПАП тест1</w:t>
            </w:r>
          </w:p>
        </w:tc>
        <w:tc>
          <w:tcPr>
            <w:tcW w:w="0" w:type="auto"/>
            <w:vAlign w:val="center"/>
            <w:hideMark/>
          </w:tcPr>
          <w:p w:rsidR="002D6347" w:rsidRDefault="002D6347">
            <w:pPr>
              <w:pStyle w:val="NormalWeb"/>
            </w:pPr>
            <w:r>
              <w:rPr>
                <w:rStyle w:val="Strong"/>
              </w:rPr>
              <w:t>Узимање анамнестичких података, узимање цервикалног бриса за ПАП тест, по потреби упућивање на друге процедуре, унос података у медицинску документацију.1</w:t>
            </w:r>
          </w:p>
        </w:tc>
        <w:tc>
          <w:tcPr>
            <w:tcW w:w="0" w:type="auto"/>
            <w:vAlign w:val="center"/>
            <w:hideMark/>
          </w:tcPr>
          <w:p w:rsidR="002D6347" w:rsidRDefault="002D6347">
            <w:pPr>
              <w:pStyle w:val="NormalWeb"/>
            </w:pPr>
            <w:r>
              <w:rPr>
                <w:rStyle w:val="Strong"/>
              </w:rPr>
              <w:t>254,771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61а1</w:t>
            </w:r>
          </w:p>
        </w:tc>
        <w:tc>
          <w:tcPr>
            <w:tcW w:w="0" w:type="auto"/>
            <w:vAlign w:val="center"/>
            <w:hideMark/>
          </w:tcPr>
          <w:p w:rsidR="002D6347" w:rsidRDefault="002D6347">
            <w:pPr>
              <w:pStyle w:val="NormalWeb"/>
            </w:pPr>
            <w:r>
              <w:rPr>
                <w:rStyle w:val="Strong"/>
              </w:rPr>
              <w:t>Скрининг/рано откривање рака грлића материце – ПАП тест преглед плочице1</w:t>
            </w:r>
          </w:p>
        </w:tc>
        <w:tc>
          <w:tcPr>
            <w:tcW w:w="0" w:type="auto"/>
            <w:vAlign w:val="center"/>
            <w:hideMark/>
          </w:tcPr>
          <w:p w:rsidR="002D6347" w:rsidRDefault="002D6347">
            <w:pPr>
              <w:pStyle w:val="NormalWeb"/>
            </w:pPr>
            <w:r>
              <w:rPr>
                <w:rStyle w:val="Strong"/>
              </w:rPr>
              <w:t>Припрема плочице и очитавање налаза ПАП теста. Уписивање налаза у медицинску документацију.1</w:t>
            </w:r>
          </w:p>
        </w:tc>
        <w:tc>
          <w:tcPr>
            <w:tcW w:w="0" w:type="auto"/>
            <w:vAlign w:val="center"/>
            <w:hideMark/>
          </w:tcPr>
          <w:p w:rsidR="002D6347" w:rsidRDefault="002D6347">
            <w:pPr>
              <w:pStyle w:val="NormalWeb"/>
            </w:pPr>
            <w:r>
              <w:rPr>
                <w:rStyle w:val="Strong"/>
              </w:rPr>
              <w:t>254,771</w:t>
            </w:r>
          </w:p>
        </w:tc>
      </w:tr>
      <w:tr w:rsidR="002D6347" w:rsidTr="002D6347">
        <w:trPr>
          <w:trHeight w:val="615"/>
          <w:tblCellSpacing w:w="15" w:type="dxa"/>
          <w:jc w:val="center"/>
        </w:trPr>
        <w:tc>
          <w:tcPr>
            <w:tcW w:w="0" w:type="auto"/>
            <w:vAlign w:val="center"/>
            <w:hideMark/>
          </w:tcPr>
          <w:p w:rsidR="002D6347" w:rsidRDefault="002D6347">
            <w:pPr>
              <w:pStyle w:val="basic-paragraph"/>
            </w:pPr>
            <w:r>
              <w:t>62.</w:t>
            </w:r>
          </w:p>
        </w:tc>
        <w:tc>
          <w:tcPr>
            <w:tcW w:w="0" w:type="auto"/>
            <w:vAlign w:val="center"/>
            <w:hideMark/>
          </w:tcPr>
          <w:p w:rsidR="002D6347" w:rsidRDefault="002D6347">
            <w:pPr>
              <w:pStyle w:val="basic-paragraph"/>
            </w:pPr>
            <w:r>
              <w:t>Скрининг/рано откривање рака грлића материце – супервизијски преглед плочице</w:t>
            </w:r>
          </w:p>
        </w:tc>
        <w:tc>
          <w:tcPr>
            <w:tcW w:w="0" w:type="auto"/>
            <w:vAlign w:val="center"/>
            <w:hideMark/>
          </w:tcPr>
          <w:p w:rsidR="002D6347" w:rsidRDefault="002D6347">
            <w:pPr>
              <w:pStyle w:val="basic-paragraph"/>
            </w:pPr>
            <w:r>
              <w:t>Поновно читање плочице и упоређивање налаза са већ постојећим у медицинској документацији – супервизија прочитаног налаза, уписивање налаза у медицинску документацију.</w:t>
            </w:r>
          </w:p>
        </w:tc>
        <w:tc>
          <w:tcPr>
            <w:tcW w:w="0" w:type="auto"/>
            <w:vAlign w:val="center"/>
            <w:hideMark/>
          </w:tcPr>
          <w:p w:rsidR="002D6347" w:rsidRDefault="002D6347">
            <w:pPr>
              <w:pStyle w:val="basic-paragraph"/>
            </w:pPr>
            <w:r>
              <w:t>296,73</w:t>
            </w:r>
          </w:p>
        </w:tc>
      </w:tr>
      <w:tr w:rsidR="002D6347" w:rsidTr="002D6347">
        <w:trPr>
          <w:trHeight w:val="825"/>
          <w:tblCellSpacing w:w="15" w:type="dxa"/>
          <w:jc w:val="center"/>
        </w:trPr>
        <w:tc>
          <w:tcPr>
            <w:tcW w:w="0" w:type="auto"/>
            <w:vAlign w:val="center"/>
            <w:hideMark/>
          </w:tcPr>
          <w:p w:rsidR="002D6347" w:rsidRDefault="002D6347">
            <w:pPr>
              <w:pStyle w:val="basic-paragraph"/>
            </w:pPr>
            <w:r>
              <w:t>63.</w:t>
            </w:r>
          </w:p>
        </w:tc>
        <w:tc>
          <w:tcPr>
            <w:tcW w:w="0" w:type="auto"/>
            <w:vAlign w:val="center"/>
            <w:hideMark/>
          </w:tcPr>
          <w:p w:rsidR="002D6347" w:rsidRDefault="002D6347">
            <w:pPr>
              <w:pStyle w:val="basic-paragraph"/>
            </w:pPr>
            <w:r>
              <w:t>Скрининг/рано откривање рака грлића материце – обавештавање жена о налазу ПАП теста/издавање резултата</w:t>
            </w:r>
          </w:p>
        </w:tc>
        <w:tc>
          <w:tcPr>
            <w:tcW w:w="0" w:type="auto"/>
            <w:vAlign w:val="center"/>
            <w:hideMark/>
          </w:tcPr>
          <w:p w:rsidR="002D6347" w:rsidRDefault="002D6347">
            <w:pPr>
              <w:pStyle w:val="basic-paragraph"/>
            </w:pPr>
            <w:r>
              <w:t>Сумирање пристиглих података о учешћу на тестирању и налазима учеснице, обавештавање жене о налазу, упућивање учеснице са позитивним налазом изабраном гинекологу, ради допунске дијагностике евидентирања нађеног стања и предузетих мера, евидентирање података у електронску базу података за скрининг, извештавање.</w:t>
            </w:r>
          </w:p>
        </w:tc>
        <w:tc>
          <w:tcPr>
            <w:tcW w:w="0" w:type="auto"/>
            <w:vAlign w:val="center"/>
            <w:hideMark/>
          </w:tcPr>
          <w:p w:rsidR="002D6347" w:rsidRDefault="002D6347">
            <w:pPr>
              <w:pStyle w:val="basic-paragraph"/>
            </w:pPr>
            <w:r>
              <w:t>219,73</w:t>
            </w:r>
          </w:p>
        </w:tc>
      </w:tr>
      <w:tr w:rsidR="002D6347" w:rsidTr="002D6347">
        <w:trPr>
          <w:trHeight w:val="825"/>
          <w:tblCellSpacing w:w="15" w:type="dxa"/>
          <w:jc w:val="center"/>
        </w:trPr>
        <w:tc>
          <w:tcPr>
            <w:tcW w:w="0" w:type="auto"/>
            <w:vAlign w:val="center"/>
            <w:hideMark/>
          </w:tcPr>
          <w:p w:rsidR="002D6347" w:rsidRDefault="002D6347">
            <w:pPr>
              <w:pStyle w:val="basic-paragraph"/>
            </w:pPr>
            <w:r>
              <w:t>64.</w:t>
            </w:r>
          </w:p>
        </w:tc>
        <w:tc>
          <w:tcPr>
            <w:tcW w:w="0" w:type="auto"/>
            <w:vAlign w:val="center"/>
            <w:hideMark/>
          </w:tcPr>
          <w:p w:rsidR="002D6347" w:rsidRDefault="002D6347">
            <w:pPr>
              <w:pStyle w:val="basic-paragraph"/>
            </w:pPr>
            <w:r>
              <w:t>Скрининг/рано откривање рака – позивање учесника на скрининг</w:t>
            </w:r>
          </w:p>
        </w:tc>
        <w:tc>
          <w:tcPr>
            <w:tcW w:w="0" w:type="auto"/>
            <w:vAlign w:val="center"/>
            <w:hideMark/>
          </w:tcPr>
          <w:p w:rsidR="002D6347" w:rsidRDefault="002D6347">
            <w:pPr>
              <w:pStyle w:val="basic-paragraph"/>
            </w:pPr>
            <w:r>
              <w:t>Идентификација популације (издвајање групе циљне популације из популационих база према плану позивања), утврђивање појединачних термина према распореду позивања, слање позива (путем поште), евидентирање учесника у регистар/базу за скрининг, вођење књиге позивања и заказивања прегледа, унос и евидентирање података у базу података за скрининг (у електронској и/или папирној форми).</w:t>
            </w:r>
          </w:p>
        </w:tc>
        <w:tc>
          <w:tcPr>
            <w:tcW w:w="0" w:type="auto"/>
            <w:vAlign w:val="center"/>
            <w:hideMark/>
          </w:tcPr>
          <w:p w:rsidR="002D6347" w:rsidRDefault="002D6347">
            <w:pPr>
              <w:pStyle w:val="basic-paragraph"/>
            </w:pPr>
            <w:r>
              <w:t>107,03</w:t>
            </w:r>
          </w:p>
        </w:tc>
      </w:tr>
      <w:tr w:rsidR="002D6347" w:rsidTr="002D6347">
        <w:trPr>
          <w:tblCellSpacing w:w="15" w:type="dxa"/>
          <w:jc w:val="center"/>
        </w:trPr>
        <w:tc>
          <w:tcPr>
            <w:tcW w:w="0" w:type="auto"/>
            <w:vAlign w:val="center"/>
            <w:hideMark/>
          </w:tcPr>
          <w:p w:rsidR="002D6347" w:rsidRDefault="002D6347">
            <w:pPr>
              <w:pStyle w:val="NormalWeb"/>
            </w:pPr>
            <w:r>
              <w:rPr>
                <w:rStyle w:val="Strong"/>
              </w:rPr>
              <w:t>64а3</w:t>
            </w:r>
          </w:p>
        </w:tc>
        <w:tc>
          <w:tcPr>
            <w:tcW w:w="0" w:type="auto"/>
            <w:vAlign w:val="center"/>
            <w:hideMark/>
          </w:tcPr>
          <w:p w:rsidR="002D6347" w:rsidRDefault="002D6347">
            <w:pPr>
              <w:pStyle w:val="NormalWeb"/>
            </w:pPr>
            <w:r>
              <w:rPr>
                <w:rStyle w:val="Strong"/>
              </w:rPr>
              <w:t>Скрининг – позивање жена на ХПВ тестирање3</w:t>
            </w:r>
          </w:p>
        </w:tc>
        <w:tc>
          <w:tcPr>
            <w:tcW w:w="0" w:type="auto"/>
            <w:vAlign w:val="center"/>
            <w:hideMark/>
          </w:tcPr>
          <w:p w:rsidR="002D6347" w:rsidRDefault="002D6347">
            <w:pPr>
              <w:pStyle w:val="NormalWeb"/>
            </w:pPr>
            <w:r>
              <w:rPr>
                <w:rStyle w:val="Strong"/>
              </w:rPr>
              <w:t>Идентификација циљне популације, утврђивање појединачних термина према распореду позивања, позивање, вођење књиге позивања и заказивања прегледа, унос и евидентирање података у базу података за скрининг3</w:t>
            </w:r>
          </w:p>
        </w:tc>
        <w:tc>
          <w:tcPr>
            <w:tcW w:w="0" w:type="auto"/>
            <w:vAlign w:val="center"/>
            <w:hideMark/>
          </w:tcPr>
          <w:p w:rsidR="002D6347" w:rsidRDefault="002D6347">
            <w:pPr>
              <w:pStyle w:val="NormalWeb"/>
            </w:pPr>
            <w:r>
              <w:rPr>
                <w:rStyle w:val="Strong"/>
              </w:rPr>
              <w:t>107,033</w:t>
            </w:r>
          </w:p>
        </w:tc>
      </w:tr>
      <w:tr w:rsidR="002D6347" w:rsidTr="002D6347">
        <w:trPr>
          <w:tblCellSpacing w:w="15" w:type="dxa"/>
          <w:jc w:val="center"/>
        </w:trPr>
        <w:tc>
          <w:tcPr>
            <w:tcW w:w="0" w:type="auto"/>
            <w:vAlign w:val="center"/>
            <w:hideMark/>
          </w:tcPr>
          <w:p w:rsidR="002D6347" w:rsidRDefault="002D6347">
            <w:pPr>
              <w:pStyle w:val="NormalWeb"/>
            </w:pPr>
            <w:r>
              <w:rPr>
                <w:rStyle w:val="Strong"/>
              </w:rPr>
              <w:t>64б3</w:t>
            </w:r>
          </w:p>
        </w:tc>
        <w:tc>
          <w:tcPr>
            <w:tcW w:w="0" w:type="auto"/>
            <w:vAlign w:val="center"/>
            <w:hideMark/>
          </w:tcPr>
          <w:p w:rsidR="002D6347" w:rsidRDefault="002D6347">
            <w:pPr>
              <w:pStyle w:val="NormalWeb"/>
            </w:pPr>
            <w:r>
              <w:rPr>
                <w:rStyle w:val="Strong"/>
              </w:rPr>
              <w:t>Скрининг – узимање бриса за детекцију ХПВ3</w:t>
            </w:r>
          </w:p>
        </w:tc>
        <w:tc>
          <w:tcPr>
            <w:tcW w:w="0" w:type="auto"/>
            <w:vAlign w:val="center"/>
            <w:hideMark/>
          </w:tcPr>
          <w:p w:rsidR="002D6347" w:rsidRDefault="002D6347">
            <w:pPr>
              <w:pStyle w:val="NormalWeb"/>
            </w:pPr>
            <w:r>
              <w:rPr>
                <w:rStyle w:val="Strong"/>
              </w:rPr>
              <w:t>Узимање цервикалног бриса за ХПВ тест, унос података у медицинску документацију3</w:t>
            </w:r>
          </w:p>
        </w:tc>
        <w:tc>
          <w:tcPr>
            <w:tcW w:w="0" w:type="auto"/>
            <w:vAlign w:val="center"/>
            <w:hideMark/>
          </w:tcPr>
          <w:p w:rsidR="002D6347" w:rsidRDefault="002D6347">
            <w:pPr>
              <w:pStyle w:val="NormalWeb"/>
            </w:pPr>
            <w:r>
              <w:rPr>
                <w:rStyle w:val="Strong"/>
              </w:rPr>
              <w:t>216,233</w:t>
            </w:r>
          </w:p>
        </w:tc>
      </w:tr>
      <w:tr w:rsidR="002D6347" w:rsidTr="002D6347">
        <w:trPr>
          <w:tblCellSpacing w:w="15" w:type="dxa"/>
          <w:jc w:val="center"/>
        </w:trPr>
        <w:tc>
          <w:tcPr>
            <w:tcW w:w="0" w:type="auto"/>
            <w:vAlign w:val="center"/>
            <w:hideMark/>
          </w:tcPr>
          <w:p w:rsidR="002D6347" w:rsidRDefault="002D6347">
            <w:pPr>
              <w:pStyle w:val="NormalWeb"/>
            </w:pPr>
            <w:r>
              <w:rPr>
                <w:rStyle w:val="Strong"/>
              </w:rPr>
              <w:t>64в3</w:t>
            </w:r>
          </w:p>
        </w:tc>
        <w:tc>
          <w:tcPr>
            <w:tcW w:w="0" w:type="auto"/>
            <w:vAlign w:val="center"/>
            <w:hideMark/>
          </w:tcPr>
          <w:p w:rsidR="002D6347" w:rsidRDefault="002D6347">
            <w:pPr>
              <w:pStyle w:val="NormalWeb"/>
            </w:pPr>
            <w:r>
              <w:rPr>
                <w:rStyle w:val="Strong"/>
              </w:rPr>
              <w:t>Скрининг обавештавање жена о налазу ХПВ теста/издавање резултата/извештавање3</w:t>
            </w:r>
          </w:p>
        </w:tc>
        <w:tc>
          <w:tcPr>
            <w:tcW w:w="0" w:type="auto"/>
            <w:vAlign w:val="center"/>
            <w:hideMark/>
          </w:tcPr>
          <w:p w:rsidR="002D6347" w:rsidRDefault="002D6347">
            <w:pPr>
              <w:pStyle w:val="NormalWeb"/>
            </w:pPr>
            <w:r>
              <w:rPr>
                <w:rStyle w:val="Strong"/>
              </w:rPr>
              <w:t xml:space="preserve">Обавештавање учесника о налазу ХПВ, издавање резултата у базу података и/или евидентирање допунске дијагностике </w:t>
            </w:r>
            <w:r>
              <w:rPr>
                <w:rStyle w:val="Strong"/>
              </w:rPr>
              <w:lastRenderedPageBreak/>
              <w:t>после ХПВ позитивног налаза из скрининга, извештавање3</w:t>
            </w:r>
          </w:p>
        </w:tc>
        <w:tc>
          <w:tcPr>
            <w:tcW w:w="0" w:type="auto"/>
            <w:vAlign w:val="center"/>
            <w:hideMark/>
          </w:tcPr>
          <w:p w:rsidR="002D6347" w:rsidRDefault="002D6347">
            <w:pPr>
              <w:pStyle w:val="NormalWeb"/>
            </w:pPr>
            <w:r>
              <w:rPr>
                <w:rStyle w:val="Strong"/>
              </w:rPr>
              <w:lastRenderedPageBreak/>
              <w:t>219,733</w:t>
            </w:r>
          </w:p>
        </w:tc>
      </w:tr>
    </w:tbl>
    <w:p w:rsidR="002D6347" w:rsidRDefault="002D6347" w:rsidP="002D6347">
      <w:pPr>
        <w:pStyle w:val="f"/>
      </w:pPr>
      <w:r>
        <w:lastRenderedPageBreak/>
        <w:br/>
        <w:t>(53) * – Ценa здравствене услуге ПОНОВНИ СПЕЦИЈАЛИСТИЧКО-КОНСУЛТАТИВНИ ПРЕГЛЕД износи 65% првог специјалистичког прегледа лекара одређене специјалности</w:t>
      </w:r>
    </w:p>
    <w:p w:rsidR="002D6347" w:rsidRDefault="002D6347" w:rsidP="002D6347">
      <w:pPr>
        <w:pStyle w:val="NormalWeb"/>
      </w:pPr>
      <w:r>
        <w:rPr>
          <w:rStyle w:val="superscript"/>
        </w:rPr>
        <w:t>1</w:t>
      </w:r>
      <w:r>
        <w:t>Службени гласник РС, број 98/2020</w:t>
      </w:r>
    </w:p>
    <w:p w:rsidR="002D6347" w:rsidRDefault="002D6347" w:rsidP="002D6347">
      <w:pPr>
        <w:pStyle w:val="NormalWeb"/>
      </w:pPr>
      <w:r>
        <w:rPr>
          <w:rStyle w:val="superscript"/>
        </w:rPr>
        <w:t>2</w:t>
      </w:r>
      <w:r>
        <w:t>Службени гласник РС, број 88/2021</w:t>
      </w:r>
    </w:p>
    <w:p w:rsidR="002D6347" w:rsidRDefault="002D6347" w:rsidP="002D6347">
      <w:pPr>
        <w:pStyle w:val="NormalWeb"/>
      </w:pPr>
      <w:r>
        <w:rPr>
          <w:rStyle w:val="superscript"/>
        </w:rPr>
        <w:t>3</w:t>
      </w:r>
      <w:r>
        <w:t>Службени гласник РС, број 21/2026</w:t>
      </w:r>
    </w:p>
    <w:p w:rsidR="002D6347" w:rsidRDefault="002D6347" w:rsidP="002D6347">
      <w:pPr>
        <w:pStyle w:val="bold"/>
      </w:pPr>
      <w:r>
        <w:t>ЦЕНЕ ПРЕВЕНТИВНИХ, ДИЈАГНОСТИЧКИХ И ТЕРАПИЈСКИХ УСЛУГА</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585"/>
        <w:gridCol w:w="3316"/>
        <w:gridCol w:w="5621"/>
        <w:gridCol w:w="1035"/>
      </w:tblGrid>
      <w:tr w:rsidR="002D6347" w:rsidTr="002D6347">
        <w:trPr>
          <w:trHeight w:val="615"/>
          <w:tblCellSpacing w:w="15" w:type="dxa"/>
          <w:jc w:val="center"/>
        </w:trPr>
        <w:tc>
          <w:tcPr>
            <w:tcW w:w="0" w:type="auto"/>
            <w:vAlign w:val="center"/>
            <w:hideMark/>
          </w:tcPr>
          <w:p w:rsidR="002D6347" w:rsidRDefault="002D6347">
            <w:pPr>
              <w:pStyle w:val="basic-paragraph"/>
            </w:pPr>
            <w:r>
              <w:t>Ред. бр.</w:t>
            </w:r>
          </w:p>
        </w:tc>
        <w:tc>
          <w:tcPr>
            <w:tcW w:w="0" w:type="auto"/>
            <w:vAlign w:val="center"/>
            <w:hideMark/>
          </w:tcPr>
          <w:p w:rsidR="002D6347" w:rsidRDefault="002D6347">
            <w:pPr>
              <w:pStyle w:val="basic-paragraph"/>
            </w:pPr>
            <w:r>
              <w:t>Назив здравствених услуга</w:t>
            </w:r>
          </w:p>
        </w:tc>
        <w:tc>
          <w:tcPr>
            <w:tcW w:w="0" w:type="auto"/>
            <w:vAlign w:val="center"/>
            <w:hideMark/>
          </w:tcPr>
          <w:p w:rsidR="002D6347" w:rsidRDefault="002D6347">
            <w:pPr>
              <w:pStyle w:val="basic-paragraph"/>
            </w:pPr>
            <w:r>
              <w:t>Садржај здравствених услуга</w:t>
            </w:r>
          </w:p>
        </w:tc>
        <w:tc>
          <w:tcPr>
            <w:tcW w:w="0" w:type="auto"/>
            <w:vAlign w:val="center"/>
            <w:hideMark/>
          </w:tcPr>
          <w:p w:rsidR="002D6347" w:rsidRDefault="002D6347">
            <w:pPr>
              <w:pStyle w:val="basic-paragraph"/>
            </w:pPr>
            <w:r>
              <w:t>Цена</w:t>
            </w:r>
          </w:p>
        </w:tc>
      </w:tr>
      <w:tr w:rsidR="002D6347" w:rsidTr="002D6347">
        <w:trPr>
          <w:trHeight w:val="615"/>
          <w:tblCellSpacing w:w="15" w:type="dxa"/>
          <w:jc w:val="center"/>
        </w:trPr>
        <w:tc>
          <w:tcPr>
            <w:tcW w:w="0" w:type="auto"/>
            <w:vAlign w:val="center"/>
            <w:hideMark/>
          </w:tcPr>
          <w:p w:rsidR="002D6347" w:rsidRDefault="002D6347">
            <w:pPr>
              <w:pStyle w:val="basic-paragraph"/>
            </w:pPr>
            <w:r>
              <w:t>1.</w:t>
            </w:r>
          </w:p>
        </w:tc>
        <w:tc>
          <w:tcPr>
            <w:tcW w:w="0" w:type="auto"/>
            <w:vAlign w:val="center"/>
            <w:hideMark/>
          </w:tcPr>
          <w:p w:rsidR="002D6347" w:rsidRDefault="002D6347">
            <w:pPr>
              <w:pStyle w:val="basic-paragraph"/>
            </w:pPr>
            <w:r>
              <w:t>Узимање материјала за анализу и тестирање</w:t>
            </w:r>
          </w:p>
        </w:tc>
        <w:tc>
          <w:tcPr>
            <w:tcW w:w="0" w:type="auto"/>
            <w:vAlign w:val="center"/>
            <w:hideMark/>
          </w:tcPr>
          <w:p w:rsidR="002D6347" w:rsidRDefault="002D6347">
            <w:pPr>
              <w:pStyle w:val="basic-paragraph"/>
            </w:pPr>
            <w:r>
              <w:t>Узимање узорака за бактериолошке, миколошке и паразитолошке анализе (брисеви), венепункција и микроузорковање за одређивање биохемијских и хематолошких параметара отвореним или затвореним системом за узорковање крви; узимање материјала за остале лабораторијске анализе.</w:t>
            </w:r>
          </w:p>
        </w:tc>
        <w:tc>
          <w:tcPr>
            <w:tcW w:w="0" w:type="auto"/>
            <w:vAlign w:val="center"/>
            <w:hideMark/>
          </w:tcPr>
          <w:p w:rsidR="002D6347" w:rsidRDefault="002D6347">
            <w:pPr>
              <w:pStyle w:val="basic-paragraph"/>
            </w:pPr>
            <w:r>
              <w:t>42,82</w:t>
            </w:r>
          </w:p>
        </w:tc>
      </w:tr>
      <w:tr w:rsidR="002D6347" w:rsidTr="002D6347">
        <w:trPr>
          <w:trHeight w:val="405"/>
          <w:tblCellSpacing w:w="15" w:type="dxa"/>
          <w:jc w:val="center"/>
        </w:trPr>
        <w:tc>
          <w:tcPr>
            <w:tcW w:w="0" w:type="auto"/>
            <w:vAlign w:val="center"/>
            <w:hideMark/>
          </w:tcPr>
          <w:p w:rsidR="002D6347" w:rsidRDefault="002D6347">
            <w:pPr>
              <w:pStyle w:val="basic-paragraph"/>
            </w:pPr>
            <w:r>
              <w:t>2.</w:t>
            </w:r>
          </w:p>
        </w:tc>
        <w:tc>
          <w:tcPr>
            <w:tcW w:w="0" w:type="auto"/>
            <w:vAlign w:val="center"/>
            <w:hideMark/>
          </w:tcPr>
          <w:p w:rsidR="002D6347" w:rsidRDefault="002D6347">
            <w:pPr>
              <w:pStyle w:val="basic-paragraph"/>
            </w:pPr>
            <w:r>
              <w:t>Анализа лабораторијских налаза</w:t>
            </w:r>
          </w:p>
        </w:tc>
        <w:tc>
          <w:tcPr>
            <w:tcW w:w="0" w:type="auto"/>
            <w:vAlign w:val="center"/>
            <w:hideMark/>
          </w:tcPr>
          <w:p w:rsidR="002D6347" w:rsidRDefault="002D6347">
            <w:pPr>
              <w:pStyle w:val="basic-paragraph"/>
            </w:pPr>
            <w:r>
              <w:t>Анализа лабораторијских налаза, уписивање резултата и предузетих мера у медицинску документацију.</w:t>
            </w:r>
          </w:p>
        </w:tc>
        <w:tc>
          <w:tcPr>
            <w:tcW w:w="0" w:type="auto"/>
            <w:vAlign w:val="center"/>
            <w:hideMark/>
          </w:tcPr>
          <w:p w:rsidR="002D6347" w:rsidRDefault="002D6347">
            <w:pPr>
              <w:pStyle w:val="basic-paragraph"/>
            </w:pPr>
            <w:r>
              <w:t>148,37</w:t>
            </w:r>
          </w:p>
        </w:tc>
      </w:tr>
      <w:tr w:rsidR="002D6347" w:rsidTr="002D6347">
        <w:trPr>
          <w:trHeight w:val="405"/>
          <w:tblCellSpacing w:w="15" w:type="dxa"/>
          <w:jc w:val="center"/>
        </w:trPr>
        <w:tc>
          <w:tcPr>
            <w:tcW w:w="0" w:type="auto"/>
            <w:vAlign w:val="center"/>
            <w:hideMark/>
          </w:tcPr>
          <w:p w:rsidR="002D6347" w:rsidRDefault="002D6347">
            <w:pPr>
              <w:pStyle w:val="basic-paragraph"/>
            </w:pPr>
            <w:r>
              <w:t>3.</w:t>
            </w:r>
          </w:p>
        </w:tc>
        <w:tc>
          <w:tcPr>
            <w:tcW w:w="0" w:type="auto"/>
            <w:vAlign w:val="center"/>
            <w:hideMark/>
          </w:tcPr>
          <w:p w:rsidR="002D6347" w:rsidRDefault="002D6347">
            <w:pPr>
              <w:pStyle w:val="basic-paragraph"/>
            </w:pPr>
            <w:r>
              <w:t>Тест осетљивости</w:t>
            </w:r>
          </w:p>
        </w:tc>
        <w:tc>
          <w:tcPr>
            <w:tcW w:w="0" w:type="auto"/>
            <w:vAlign w:val="center"/>
            <w:hideMark/>
          </w:tcPr>
          <w:p w:rsidR="002D6347" w:rsidRDefault="002D6347">
            <w:pPr>
              <w:pStyle w:val="basic-paragraph"/>
            </w:pPr>
            <w:r>
              <w:t>Тест осетљивости на Бацил Коцха-а (ППД) и други тестови.</w:t>
            </w:r>
          </w:p>
        </w:tc>
        <w:tc>
          <w:tcPr>
            <w:tcW w:w="0" w:type="auto"/>
            <w:vAlign w:val="center"/>
            <w:hideMark/>
          </w:tcPr>
          <w:p w:rsidR="002D6347" w:rsidRDefault="002D6347">
            <w:pPr>
              <w:pStyle w:val="basic-paragraph"/>
            </w:pPr>
            <w:r>
              <w:t>200,11</w:t>
            </w:r>
          </w:p>
        </w:tc>
      </w:tr>
      <w:tr w:rsidR="002D6347" w:rsidTr="002D6347">
        <w:trPr>
          <w:trHeight w:val="615"/>
          <w:tblCellSpacing w:w="15" w:type="dxa"/>
          <w:jc w:val="center"/>
        </w:trPr>
        <w:tc>
          <w:tcPr>
            <w:tcW w:w="0" w:type="auto"/>
            <w:vAlign w:val="center"/>
            <w:hideMark/>
          </w:tcPr>
          <w:p w:rsidR="002D6347" w:rsidRDefault="002D6347">
            <w:pPr>
              <w:pStyle w:val="basic-paragraph"/>
            </w:pPr>
            <w:r>
              <w:t>4.</w:t>
            </w:r>
          </w:p>
        </w:tc>
        <w:tc>
          <w:tcPr>
            <w:tcW w:w="0" w:type="auto"/>
            <w:vAlign w:val="center"/>
            <w:hideMark/>
          </w:tcPr>
          <w:p w:rsidR="002D6347" w:rsidRDefault="002D6347">
            <w:pPr>
              <w:pStyle w:val="basic-paragraph"/>
            </w:pPr>
            <w:r>
              <w:t>Инцизија, дренажа, испирање, одстрањивање течних продуката упалних процеса – опште</w:t>
            </w:r>
          </w:p>
        </w:tc>
        <w:tc>
          <w:tcPr>
            <w:tcW w:w="0" w:type="auto"/>
            <w:vAlign w:val="center"/>
            <w:hideMark/>
          </w:tcPr>
          <w:p w:rsidR="002D6347" w:rsidRDefault="002D6347">
            <w:pPr>
              <w:pStyle w:val="basic-paragraph"/>
            </w:pPr>
            <w:r>
              <w:t xml:space="preserve">Инцизија и дренажа локалних површинских фурункула, карбункула, абсцеса, була и сл. </w:t>
            </w:r>
            <w:proofErr w:type="gramStart"/>
            <w:r>
              <w:t>промена</w:t>
            </w:r>
            <w:proofErr w:type="gramEnd"/>
            <w:r>
              <w:t xml:space="preserve"> на кожи.</w:t>
            </w:r>
          </w:p>
        </w:tc>
        <w:tc>
          <w:tcPr>
            <w:tcW w:w="0" w:type="auto"/>
            <w:vAlign w:val="center"/>
            <w:hideMark/>
          </w:tcPr>
          <w:p w:rsidR="002D6347" w:rsidRDefault="002D6347">
            <w:pPr>
              <w:pStyle w:val="basic-paragraph"/>
            </w:pPr>
            <w:r>
              <w:t>316,45</w:t>
            </w:r>
          </w:p>
        </w:tc>
      </w:tr>
      <w:tr w:rsidR="002D6347" w:rsidTr="002D6347">
        <w:trPr>
          <w:trHeight w:val="659"/>
          <w:tblCellSpacing w:w="15" w:type="dxa"/>
          <w:jc w:val="center"/>
        </w:trPr>
        <w:tc>
          <w:tcPr>
            <w:tcW w:w="0" w:type="auto"/>
            <w:vAlign w:val="center"/>
            <w:hideMark/>
          </w:tcPr>
          <w:p w:rsidR="002D6347" w:rsidRDefault="002D6347">
            <w:pPr>
              <w:pStyle w:val="basic-paragraph"/>
            </w:pPr>
            <w:r>
              <w:t>5.</w:t>
            </w:r>
          </w:p>
        </w:tc>
        <w:tc>
          <w:tcPr>
            <w:tcW w:w="0" w:type="auto"/>
            <w:vAlign w:val="center"/>
            <w:hideMark/>
          </w:tcPr>
          <w:p w:rsidR="002D6347" w:rsidRDefault="002D6347">
            <w:pPr>
              <w:pStyle w:val="basic-paragraph"/>
            </w:pPr>
            <w:r>
              <w:t>Ексцизија, одстрањивање ткива, деструкција, чишћење ране, каутеризација – опште</w:t>
            </w:r>
          </w:p>
        </w:tc>
        <w:tc>
          <w:tcPr>
            <w:tcW w:w="0" w:type="auto"/>
            <w:vAlign w:val="center"/>
            <w:hideMark/>
          </w:tcPr>
          <w:p w:rsidR="002D6347" w:rsidRDefault="002D6347">
            <w:pPr>
              <w:pStyle w:val="basic-paragraph"/>
            </w:pPr>
            <w:r>
              <w:t>Примарна обрада ране са или без шивења ране, обрада улкуса, гангрене, опекотина, скидање шавова, тоалета стоме, уклањање верукозних промена на кожи (течним азотом; електрокаутером; радио-таласима, ЦO</w:t>
            </w:r>
            <w:r>
              <w:rPr>
                <w:rStyle w:val="subscript"/>
              </w:rPr>
              <w:t>2</w:t>
            </w:r>
            <w:r>
              <w:t xml:space="preserve"> ласером).</w:t>
            </w:r>
          </w:p>
        </w:tc>
        <w:tc>
          <w:tcPr>
            <w:tcW w:w="0" w:type="auto"/>
            <w:vAlign w:val="center"/>
            <w:hideMark/>
          </w:tcPr>
          <w:p w:rsidR="002D6347" w:rsidRDefault="002D6347">
            <w:pPr>
              <w:pStyle w:val="basic-paragraph"/>
            </w:pPr>
            <w:r>
              <w:t>421,93</w:t>
            </w:r>
          </w:p>
        </w:tc>
      </w:tr>
      <w:tr w:rsidR="002D6347" w:rsidTr="002D6347">
        <w:trPr>
          <w:trHeight w:val="405"/>
          <w:tblCellSpacing w:w="15" w:type="dxa"/>
          <w:jc w:val="center"/>
        </w:trPr>
        <w:tc>
          <w:tcPr>
            <w:tcW w:w="0" w:type="auto"/>
            <w:vAlign w:val="center"/>
            <w:hideMark/>
          </w:tcPr>
          <w:p w:rsidR="002D6347" w:rsidRDefault="002D6347">
            <w:pPr>
              <w:pStyle w:val="basic-paragraph"/>
            </w:pPr>
            <w:r>
              <w:t>6.</w:t>
            </w:r>
          </w:p>
        </w:tc>
        <w:tc>
          <w:tcPr>
            <w:tcW w:w="0" w:type="auto"/>
            <w:vAlign w:val="center"/>
            <w:hideMark/>
          </w:tcPr>
          <w:p w:rsidR="002D6347" w:rsidRDefault="002D6347">
            <w:pPr>
              <w:pStyle w:val="basic-paragraph"/>
            </w:pPr>
            <w:r>
              <w:t>Инструментација, катетеризација – опште</w:t>
            </w:r>
          </w:p>
        </w:tc>
        <w:tc>
          <w:tcPr>
            <w:tcW w:w="0" w:type="auto"/>
            <w:vAlign w:val="center"/>
            <w:hideMark/>
          </w:tcPr>
          <w:p w:rsidR="002D6347" w:rsidRDefault="002D6347">
            <w:pPr>
              <w:pStyle w:val="basic-paragraph"/>
            </w:pPr>
            <w:r>
              <w:t>Катетеризација бешике, вађење страног тела из коже и поткожног ткива, и спровођење других инструменталних процедура.</w:t>
            </w:r>
          </w:p>
        </w:tc>
        <w:tc>
          <w:tcPr>
            <w:tcW w:w="0" w:type="auto"/>
            <w:vAlign w:val="center"/>
            <w:hideMark/>
          </w:tcPr>
          <w:p w:rsidR="002D6347" w:rsidRDefault="002D6347">
            <w:pPr>
              <w:pStyle w:val="basic-paragraph"/>
            </w:pPr>
            <w:r>
              <w:t>323,56</w:t>
            </w:r>
          </w:p>
        </w:tc>
      </w:tr>
      <w:tr w:rsidR="002D6347" w:rsidTr="002D6347">
        <w:trPr>
          <w:trHeight w:val="405"/>
          <w:tblCellSpacing w:w="15" w:type="dxa"/>
          <w:jc w:val="center"/>
        </w:trPr>
        <w:tc>
          <w:tcPr>
            <w:tcW w:w="0" w:type="auto"/>
            <w:vAlign w:val="center"/>
            <w:hideMark/>
          </w:tcPr>
          <w:p w:rsidR="002D6347" w:rsidRDefault="002D6347">
            <w:pPr>
              <w:pStyle w:val="basic-paragraph"/>
            </w:pPr>
            <w:r>
              <w:t>7.</w:t>
            </w:r>
          </w:p>
        </w:tc>
        <w:tc>
          <w:tcPr>
            <w:tcW w:w="0" w:type="auto"/>
            <w:vAlign w:val="center"/>
            <w:hideMark/>
          </w:tcPr>
          <w:p w:rsidR="002D6347" w:rsidRDefault="002D6347">
            <w:pPr>
              <w:pStyle w:val="basic-paragraph"/>
            </w:pPr>
            <w:r>
              <w:t>Намештање, фиксација – опште</w:t>
            </w:r>
          </w:p>
        </w:tc>
        <w:tc>
          <w:tcPr>
            <w:tcW w:w="0" w:type="auto"/>
            <w:vAlign w:val="center"/>
            <w:hideMark/>
          </w:tcPr>
          <w:p w:rsidR="002D6347" w:rsidRDefault="002D6347">
            <w:pPr>
              <w:pStyle w:val="basic-paragraph"/>
            </w:pPr>
            <w:r>
              <w:t>Имобилизација, фиксација, привремено збрињавање прелома костију и повреда зглобова, репозиција киле.</w:t>
            </w:r>
          </w:p>
        </w:tc>
        <w:tc>
          <w:tcPr>
            <w:tcW w:w="0" w:type="auto"/>
            <w:vAlign w:val="center"/>
            <w:hideMark/>
          </w:tcPr>
          <w:p w:rsidR="002D6347" w:rsidRDefault="002D6347">
            <w:pPr>
              <w:pStyle w:val="basic-paragraph"/>
            </w:pPr>
            <w:r>
              <w:t>279,27</w:t>
            </w:r>
          </w:p>
        </w:tc>
      </w:tr>
      <w:tr w:rsidR="002D6347" w:rsidTr="002D6347">
        <w:trPr>
          <w:trHeight w:val="615"/>
          <w:tblCellSpacing w:w="15" w:type="dxa"/>
          <w:jc w:val="center"/>
        </w:trPr>
        <w:tc>
          <w:tcPr>
            <w:tcW w:w="0" w:type="auto"/>
            <w:vAlign w:val="center"/>
            <w:hideMark/>
          </w:tcPr>
          <w:p w:rsidR="002D6347" w:rsidRDefault="002D6347">
            <w:pPr>
              <w:pStyle w:val="basic-paragraph"/>
            </w:pPr>
            <w:r>
              <w:t>8.</w:t>
            </w:r>
          </w:p>
        </w:tc>
        <w:tc>
          <w:tcPr>
            <w:tcW w:w="0" w:type="auto"/>
            <w:vAlign w:val="center"/>
            <w:hideMark/>
          </w:tcPr>
          <w:p w:rsidR="002D6347" w:rsidRDefault="002D6347">
            <w:pPr>
              <w:pStyle w:val="basic-paragraph"/>
            </w:pPr>
            <w:r>
              <w:t>Сложена терапеутска процедура/мања хируршка интервенција</w:t>
            </w:r>
          </w:p>
        </w:tc>
        <w:tc>
          <w:tcPr>
            <w:tcW w:w="0" w:type="auto"/>
            <w:vAlign w:val="center"/>
            <w:hideMark/>
          </w:tcPr>
          <w:p w:rsidR="002D6347" w:rsidRDefault="002D6347">
            <w:pPr>
              <w:pStyle w:val="basic-paragraph"/>
            </w:pPr>
            <w:r>
              <w:t>Ендотрахеална интубација, коникотомија, кардиоверзија, дефибрилација, давање интракардијалне инјекције, кардиореспираторна реанимација, заустављање крварења већих крвних судова Езмарховом повеском.</w:t>
            </w:r>
          </w:p>
        </w:tc>
        <w:tc>
          <w:tcPr>
            <w:tcW w:w="0" w:type="auto"/>
            <w:vAlign w:val="center"/>
            <w:hideMark/>
          </w:tcPr>
          <w:p w:rsidR="002D6347" w:rsidRDefault="002D6347">
            <w:pPr>
              <w:pStyle w:val="basic-paragraph"/>
            </w:pPr>
            <w:r>
              <w:t>1.785,86</w:t>
            </w:r>
          </w:p>
        </w:tc>
      </w:tr>
      <w:tr w:rsidR="002D6347" w:rsidTr="002D6347">
        <w:trPr>
          <w:trHeight w:val="615"/>
          <w:tblCellSpacing w:w="15" w:type="dxa"/>
          <w:jc w:val="center"/>
        </w:trPr>
        <w:tc>
          <w:tcPr>
            <w:tcW w:w="0" w:type="auto"/>
            <w:vAlign w:val="center"/>
            <w:hideMark/>
          </w:tcPr>
          <w:p w:rsidR="002D6347" w:rsidRDefault="002D6347">
            <w:pPr>
              <w:pStyle w:val="basic-paragraph"/>
            </w:pPr>
            <w:r>
              <w:t>9.</w:t>
            </w:r>
          </w:p>
        </w:tc>
        <w:tc>
          <w:tcPr>
            <w:tcW w:w="0" w:type="auto"/>
            <w:vAlign w:val="center"/>
            <w:hideMark/>
          </w:tcPr>
          <w:p w:rsidR="002D6347" w:rsidRDefault="002D6347">
            <w:pPr>
              <w:pStyle w:val="basic-paragraph"/>
            </w:pPr>
            <w:r>
              <w:t>Медикација, локална инјекција, инфилтрација, апликација лека</w:t>
            </w:r>
          </w:p>
        </w:tc>
        <w:tc>
          <w:tcPr>
            <w:tcW w:w="0" w:type="auto"/>
            <w:vAlign w:val="center"/>
            <w:hideMark/>
          </w:tcPr>
          <w:p w:rsidR="002D6347" w:rsidRDefault="002D6347">
            <w:pPr>
              <w:pStyle w:val="basic-paragraph"/>
            </w:pPr>
            <w:r>
              <w:t xml:space="preserve">Давање инјекције (поткожно, интрамускуларно), давање интравенске инјекције, давање локалне анестезије, апликација кисеоника, инхалација лека, </w:t>
            </w:r>
            <w:r>
              <w:lastRenderedPageBreak/>
              <w:t>давање инфузије.</w:t>
            </w:r>
          </w:p>
        </w:tc>
        <w:tc>
          <w:tcPr>
            <w:tcW w:w="0" w:type="auto"/>
            <w:vAlign w:val="center"/>
            <w:hideMark/>
          </w:tcPr>
          <w:p w:rsidR="002D6347" w:rsidRDefault="002D6347">
            <w:pPr>
              <w:pStyle w:val="basic-paragraph"/>
            </w:pPr>
            <w:r>
              <w:lastRenderedPageBreak/>
              <w:t>204,23</w:t>
            </w:r>
          </w:p>
        </w:tc>
      </w:tr>
      <w:tr w:rsidR="002D6347" w:rsidTr="002D6347">
        <w:trPr>
          <w:trHeight w:val="615"/>
          <w:tblCellSpacing w:w="15" w:type="dxa"/>
          <w:jc w:val="center"/>
        </w:trPr>
        <w:tc>
          <w:tcPr>
            <w:tcW w:w="0" w:type="auto"/>
            <w:vAlign w:val="center"/>
            <w:hideMark/>
          </w:tcPr>
          <w:p w:rsidR="002D6347" w:rsidRDefault="002D6347">
            <w:pPr>
              <w:pStyle w:val="basic-paragraph"/>
            </w:pPr>
            <w:r>
              <w:lastRenderedPageBreak/>
              <w:t>10.</w:t>
            </w:r>
          </w:p>
        </w:tc>
        <w:tc>
          <w:tcPr>
            <w:tcW w:w="0" w:type="auto"/>
            <w:vAlign w:val="center"/>
            <w:hideMark/>
          </w:tcPr>
          <w:p w:rsidR="002D6347" w:rsidRDefault="002D6347">
            <w:pPr>
              <w:pStyle w:val="basic-paragraph"/>
            </w:pPr>
            <w:r>
              <w:t>Завоји, компресивни завој, компресија, тампонада</w:t>
            </w:r>
          </w:p>
        </w:tc>
        <w:tc>
          <w:tcPr>
            <w:tcW w:w="0" w:type="auto"/>
            <w:vAlign w:val="center"/>
            <w:hideMark/>
          </w:tcPr>
          <w:p w:rsidR="002D6347" w:rsidRDefault="002D6347">
            <w:pPr>
              <w:pStyle w:val="basic-paragraph"/>
            </w:pPr>
            <w:r>
              <w:t>Превијање, заустављање површинског крварења, тампонада површна.</w:t>
            </w:r>
          </w:p>
        </w:tc>
        <w:tc>
          <w:tcPr>
            <w:tcW w:w="0" w:type="auto"/>
            <w:vAlign w:val="center"/>
            <w:hideMark/>
          </w:tcPr>
          <w:p w:rsidR="002D6347" w:rsidRDefault="002D6347">
            <w:pPr>
              <w:pStyle w:val="basic-paragraph"/>
            </w:pPr>
            <w:r>
              <w:t>323,56</w:t>
            </w:r>
          </w:p>
        </w:tc>
      </w:tr>
      <w:tr w:rsidR="002D6347" w:rsidTr="002D6347">
        <w:trPr>
          <w:trHeight w:val="615"/>
          <w:tblCellSpacing w:w="15" w:type="dxa"/>
          <w:jc w:val="center"/>
        </w:trPr>
        <w:tc>
          <w:tcPr>
            <w:tcW w:w="0" w:type="auto"/>
            <w:vAlign w:val="center"/>
            <w:hideMark/>
          </w:tcPr>
          <w:p w:rsidR="002D6347" w:rsidRDefault="002D6347">
            <w:pPr>
              <w:pStyle w:val="basic-paragraph"/>
            </w:pPr>
            <w:r>
              <w:t>11.</w:t>
            </w:r>
          </w:p>
        </w:tc>
        <w:tc>
          <w:tcPr>
            <w:tcW w:w="0" w:type="auto"/>
            <w:vAlign w:val="center"/>
            <w:hideMark/>
          </w:tcPr>
          <w:p w:rsidR="002D6347" w:rsidRDefault="002D6347">
            <w:pPr>
              <w:pStyle w:val="basic-paragraph"/>
            </w:pPr>
            <w:r>
              <w:t>Здравствена нега болесника у стану, односно кући</w:t>
            </w:r>
          </w:p>
        </w:tc>
        <w:tc>
          <w:tcPr>
            <w:tcW w:w="0" w:type="auto"/>
            <w:vAlign w:val="center"/>
            <w:hideMark/>
          </w:tcPr>
          <w:p w:rsidR="002D6347" w:rsidRDefault="002D6347">
            <w:pPr>
              <w:pStyle w:val="basic-paragraph"/>
            </w:pPr>
            <w:r>
              <w:t>Здравствена нега оболелих и непокретних у оквиру кућног лечења, превенција и третман декубита и палијативно збрињавање.</w:t>
            </w:r>
          </w:p>
        </w:tc>
        <w:tc>
          <w:tcPr>
            <w:tcW w:w="0" w:type="auto"/>
            <w:vAlign w:val="center"/>
            <w:hideMark/>
          </w:tcPr>
          <w:p w:rsidR="002D6347" w:rsidRDefault="002D6347">
            <w:pPr>
              <w:pStyle w:val="basic-paragraph"/>
            </w:pPr>
            <w:r>
              <w:t>391,02</w:t>
            </w:r>
          </w:p>
        </w:tc>
      </w:tr>
      <w:tr w:rsidR="002D6347" w:rsidTr="002D6347">
        <w:trPr>
          <w:trHeight w:val="405"/>
          <w:tblCellSpacing w:w="15" w:type="dxa"/>
          <w:jc w:val="center"/>
        </w:trPr>
        <w:tc>
          <w:tcPr>
            <w:tcW w:w="0" w:type="auto"/>
            <w:vAlign w:val="center"/>
            <w:hideMark/>
          </w:tcPr>
          <w:p w:rsidR="002D6347" w:rsidRDefault="002D6347">
            <w:pPr>
              <w:pStyle w:val="basic-paragraph"/>
            </w:pPr>
            <w:r>
              <w:t>12.</w:t>
            </w:r>
          </w:p>
        </w:tc>
        <w:tc>
          <w:tcPr>
            <w:tcW w:w="0" w:type="auto"/>
            <w:vAlign w:val="center"/>
            <w:hideMark/>
          </w:tcPr>
          <w:p w:rsidR="002D6347" w:rsidRDefault="002D6347">
            <w:pPr>
              <w:pStyle w:val="basic-paragraph"/>
            </w:pPr>
            <w:r>
              <w:t>Санитетски превоз</w:t>
            </w:r>
          </w:p>
        </w:tc>
        <w:tc>
          <w:tcPr>
            <w:tcW w:w="0" w:type="auto"/>
            <w:vAlign w:val="center"/>
            <w:hideMark/>
          </w:tcPr>
          <w:p w:rsidR="002D6347" w:rsidRDefault="002D6347">
            <w:pPr>
              <w:pStyle w:val="basic-paragraph"/>
            </w:pPr>
            <w:r>
              <w:t>Хитан санитетски превоз, санитетски превоз који није хитан али је оправдан и медицински неопходан.</w:t>
            </w:r>
          </w:p>
        </w:tc>
        <w:tc>
          <w:tcPr>
            <w:tcW w:w="0" w:type="auto"/>
            <w:vAlign w:val="center"/>
            <w:hideMark/>
          </w:tcPr>
          <w:p w:rsidR="002D6347" w:rsidRDefault="002D6347">
            <w:pPr>
              <w:pStyle w:val="basic-paragraph"/>
            </w:pPr>
            <w:r>
              <w:t>**</w:t>
            </w:r>
          </w:p>
        </w:tc>
      </w:tr>
      <w:tr w:rsidR="002D6347" w:rsidTr="002D6347">
        <w:trPr>
          <w:trHeight w:val="615"/>
          <w:tblCellSpacing w:w="15" w:type="dxa"/>
          <w:jc w:val="center"/>
        </w:trPr>
        <w:tc>
          <w:tcPr>
            <w:tcW w:w="0" w:type="auto"/>
            <w:vAlign w:val="center"/>
            <w:hideMark/>
          </w:tcPr>
          <w:p w:rsidR="002D6347" w:rsidRDefault="002D6347">
            <w:pPr>
              <w:pStyle w:val="basic-paragraph"/>
            </w:pPr>
            <w:r>
              <w:t>13.</w:t>
            </w:r>
          </w:p>
        </w:tc>
        <w:tc>
          <w:tcPr>
            <w:tcW w:w="0" w:type="auto"/>
            <w:vAlign w:val="center"/>
            <w:hideMark/>
          </w:tcPr>
          <w:p w:rsidR="002D6347" w:rsidRDefault="002D6347">
            <w:pPr>
              <w:pStyle w:val="basic-paragraph"/>
            </w:pPr>
            <w:r>
              <w:t>Групни здравствено-васпитни рад</w:t>
            </w:r>
          </w:p>
        </w:tc>
        <w:tc>
          <w:tcPr>
            <w:tcW w:w="0" w:type="auto"/>
            <w:vAlign w:val="center"/>
            <w:hideMark/>
          </w:tcPr>
          <w:p w:rsidR="002D6347" w:rsidRDefault="002D6347">
            <w:pPr>
              <w:pStyle w:val="basic-paragraph"/>
            </w:pPr>
            <w:r>
              <w:t>Организациони састанак, предавање, здравствена трибина, рад са малом групом, рад са великом групом, креативна радионица, демонстрација вештина, здравствена изложба, рад у заједници; унос података у медицинску документацију.</w:t>
            </w:r>
          </w:p>
        </w:tc>
        <w:tc>
          <w:tcPr>
            <w:tcW w:w="0" w:type="auto"/>
            <w:vAlign w:val="center"/>
            <w:hideMark/>
          </w:tcPr>
          <w:p w:rsidR="002D6347" w:rsidRDefault="002D6347">
            <w:pPr>
              <w:pStyle w:val="basic-paragraph"/>
            </w:pPr>
            <w:r>
              <w:t>2.564,12</w:t>
            </w:r>
          </w:p>
        </w:tc>
      </w:tr>
      <w:tr w:rsidR="002D6347" w:rsidTr="002D6347">
        <w:trPr>
          <w:tblCellSpacing w:w="15" w:type="dxa"/>
          <w:jc w:val="center"/>
        </w:trPr>
        <w:tc>
          <w:tcPr>
            <w:tcW w:w="0" w:type="auto"/>
            <w:vAlign w:val="center"/>
            <w:hideMark/>
          </w:tcPr>
          <w:p w:rsidR="002D6347" w:rsidRDefault="002D6347">
            <w:pPr>
              <w:pStyle w:val="NormalWeb"/>
            </w:pPr>
            <w:r>
              <w:rPr>
                <w:rStyle w:val="Strong"/>
              </w:rPr>
              <w:t>13а1</w:t>
            </w:r>
          </w:p>
        </w:tc>
        <w:tc>
          <w:tcPr>
            <w:tcW w:w="0" w:type="auto"/>
            <w:vAlign w:val="center"/>
            <w:hideMark/>
          </w:tcPr>
          <w:p w:rsidR="002D6347" w:rsidRDefault="002D6347">
            <w:pPr>
              <w:pStyle w:val="NormalWeb"/>
            </w:pPr>
            <w:r>
              <w:rPr>
                <w:rStyle w:val="Strong"/>
              </w:rPr>
              <w:t>Групни здравствено васпитни и саветодавно терапијски рад са родитељима деце са сметњама у развоју1</w:t>
            </w:r>
          </w:p>
        </w:tc>
        <w:tc>
          <w:tcPr>
            <w:tcW w:w="0" w:type="auto"/>
            <w:vAlign w:val="center"/>
            <w:hideMark/>
          </w:tcPr>
          <w:p w:rsidR="002D6347" w:rsidRDefault="002D6347">
            <w:pPr>
              <w:pStyle w:val="NormalWeb"/>
            </w:pPr>
            <w:r>
              <w:rPr>
                <w:rStyle w:val="Strong"/>
              </w:rPr>
              <w:t>Рад са малом групом од 3 до 15 учесника са различитим популацијама, (деца, школска деца и омладина, родитељи и др.), формирање група, групно саветовање, демонстрација вештина, интерактивно учење кроз креативне радионице, процена функционисања и интеракције учесника кроз опсервацију, спровођење програма обуке засноване на доказима у више континуираних сусрета (нпр. тренинг родитељских вештина за родитеље деце са сметњама у развоју), вођење и координација група самоподршке и вршњачког ангажовања, провера наученог кроз дискусију, упитнике и друге облике евалуације, према процени упућивање на друге одговарајуће системе подршке, координација са изабраним лекаром, упис у медицинску документацију сваког учесника.1</w:t>
            </w:r>
          </w:p>
        </w:tc>
        <w:tc>
          <w:tcPr>
            <w:tcW w:w="0" w:type="auto"/>
            <w:vAlign w:val="center"/>
            <w:hideMark/>
          </w:tcPr>
          <w:p w:rsidR="002D6347" w:rsidRDefault="002D6347">
            <w:pPr>
              <w:pStyle w:val="NormalWeb"/>
            </w:pPr>
            <w:r>
              <w:rPr>
                <w:rStyle w:val="Strong"/>
              </w:rPr>
              <w:t>2.782,761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13б1</w:t>
            </w:r>
          </w:p>
        </w:tc>
        <w:tc>
          <w:tcPr>
            <w:tcW w:w="0" w:type="auto"/>
            <w:vAlign w:val="center"/>
            <w:hideMark/>
          </w:tcPr>
          <w:p w:rsidR="002D6347" w:rsidRDefault="002D6347">
            <w:pPr>
              <w:pStyle w:val="NormalWeb"/>
            </w:pPr>
            <w:r>
              <w:rPr>
                <w:rStyle w:val="Strong"/>
              </w:rPr>
              <w:t>Групни здравствено васпитни и саветодавно терапијски рад са родитељима деце са сметњама у развоју путем доступних информационих и комуникационих технологија</w:t>
            </w:r>
          </w:p>
        </w:tc>
        <w:tc>
          <w:tcPr>
            <w:tcW w:w="0" w:type="auto"/>
            <w:vAlign w:val="center"/>
            <w:hideMark/>
          </w:tcPr>
          <w:p w:rsidR="002D6347" w:rsidRDefault="002D6347">
            <w:pPr>
              <w:pStyle w:val="NormalWeb"/>
            </w:pPr>
            <w:r>
              <w:rPr>
                <w:rStyle w:val="Strong"/>
              </w:rPr>
              <w:t>Рад са малом групом од 3 до 15 учесника са различитим популационим групама, (деца, школска деца и омладина, родитељи и др.) путем доступних информационих и комуникационих технологија, формирање група, информисање и обука око остваривања квалитетне комуникације путем доступних информационих и комуникационих технологија, групно саветовање, демонстрација вештина, интерактивно учење кроз креативне радионице, процена функционисања и интеракције учесника кроз опсервацију, спровођење програма обуке засноване на доказима у више континуираних сусрета (нпр. тренинг родитељских вештина за родитеље деце са сметњама у развоју), вођење и координација група самоподршке и вршњачког ангажовања, провера наученог кроз дискусију, упитнике и друге облике евалуације, према процени упућивање на друге одговарајуће системе подршке, координација са изабраним лекаром, упис у медицинску документацију сваког учесника.1</w:t>
            </w:r>
          </w:p>
        </w:tc>
        <w:tc>
          <w:tcPr>
            <w:tcW w:w="0" w:type="auto"/>
            <w:vAlign w:val="center"/>
            <w:hideMark/>
          </w:tcPr>
          <w:p w:rsidR="002D6347" w:rsidRDefault="002D6347">
            <w:pPr>
              <w:pStyle w:val="NormalWeb"/>
            </w:pPr>
            <w:r>
              <w:rPr>
                <w:rStyle w:val="Strong"/>
              </w:rPr>
              <w:t>2.782,761</w:t>
            </w:r>
          </w:p>
        </w:tc>
      </w:tr>
      <w:tr w:rsidR="002D6347" w:rsidTr="002D6347">
        <w:trPr>
          <w:trHeight w:val="615"/>
          <w:tblCellSpacing w:w="15" w:type="dxa"/>
          <w:jc w:val="center"/>
        </w:trPr>
        <w:tc>
          <w:tcPr>
            <w:tcW w:w="0" w:type="auto"/>
            <w:vAlign w:val="center"/>
            <w:hideMark/>
          </w:tcPr>
          <w:p w:rsidR="002D6347" w:rsidRDefault="002D6347">
            <w:pPr>
              <w:pStyle w:val="basic-paragraph"/>
            </w:pPr>
            <w:r>
              <w:lastRenderedPageBreak/>
              <w:t>14.</w:t>
            </w:r>
          </w:p>
        </w:tc>
        <w:tc>
          <w:tcPr>
            <w:tcW w:w="0" w:type="auto"/>
            <w:vAlign w:val="center"/>
            <w:hideMark/>
          </w:tcPr>
          <w:p w:rsidR="002D6347" w:rsidRDefault="002D6347">
            <w:pPr>
              <w:pStyle w:val="basic-paragraph"/>
            </w:pPr>
            <w:r>
              <w:t>Индивидуални здравствено-васпитни рад</w:t>
            </w:r>
          </w:p>
        </w:tc>
        <w:tc>
          <w:tcPr>
            <w:tcW w:w="0" w:type="auto"/>
            <w:vAlign w:val="center"/>
            <w:hideMark/>
          </w:tcPr>
          <w:p w:rsidR="002D6347" w:rsidRDefault="002D6347">
            <w:pPr>
              <w:pStyle w:val="basic-paragraph"/>
            </w:pPr>
            <w:r>
              <w:t>Превентивни саветодавни рад са појединцем у саветовалишту и амбуланти, планирани разговор, давање савета у телефонском и Интернет саветовалишту; унос података у медицинску документацију.</w:t>
            </w:r>
          </w:p>
        </w:tc>
        <w:tc>
          <w:tcPr>
            <w:tcW w:w="0" w:type="auto"/>
            <w:vAlign w:val="center"/>
            <w:hideMark/>
          </w:tcPr>
          <w:p w:rsidR="002D6347" w:rsidRDefault="002D6347">
            <w:pPr>
              <w:pStyle w:val="basic-paragraph"/>
            </w:pPr>
            <w:r>
              <w:t>734,62</w:t>
            </w:r>
          </w:p>
        </w:tc>
      </w:tr>
      <w:tr w:rsidR="002D6347" w:rsidTr="002D6347">
        <w:trPr>
          <w:trHeight w:val="405"/>
          <w:tblCellSpacing w:w="15" w:type="dxa"/>
          <w:jc w:val="center"/>
        </w:trPr>
        <w:tc>
          <w:tcPr>
            <w:tcW w:w="0" w:type="auto"/>
            <w:vAlign w:val="center"/>
            <w:hideMark/>
          </w:tcPr>
          <w:p w:rsidR="002D6347" w:rsidRDefault="002D6347">
            <w:pPr>
              <w:pStyle w:val="basic-paragraph"/>
            </w:pPr>
            <w:r>
              <w:t>15.</w:t>
            </w:r>
          </w:p>
        </w:tc>
        <w:tc>
          <w:tcPr>
            <w:tcW w:w="0" w:type="auto"/>
            <w:vAlign w:val="center"/>
            <w:hideMark/>
          </w:tcPr>
          <w:p w:rsidR="002D6347" w:rsidRDefault="002D6347">
            <w:pPr>
              <w:pStyle w:val="basic-paragraph"/>
            </w:pPr>
            <w:r>
              <w:t>Мерење артеријског крвног притиска</w:t>
            </w:r>
          </w:p>
        </w:tc>
        <w:tc>
          <w:tcPr>
            <w:tcW w:w="0" w:type="auto"/>
            <w:vAlign w:val="center"/>
            <w:hideMark/>
          </w:tcPr>
          <w:p w:rsidR="002D6347" w:rsidRDefault="002D6347">
            <w:pPr>
              <w:pStyle w:val="basic-paragraph"/>
            </w:pPr>
            <w:r>
              <w:t>Мерење артеријског крвног притиска, очитавање и анализа налаза, уписивање резултата и предузетих мера у медицинску документацију.</w:t>
            </w:r>
          </w:p>
        </w:tc>
        <w:tc>
          <w:tcPr>
            <w:tcW w:w="0" w:type="auto"/>
            <w:vAlign w:val="center"/>
            <w:hideMark/>
          </w:tcPr>
          <w:p w:rsidR="002D6347" w:rsidRDefault="002D6347">
            <w:pPr>
              <w:pStyle w:val="basic-paragraph"/>
            </w:pPr>
            <w:r>
              <w:t>149,63</w:t>
            </w:r>
          </w:p>
        </w:tc>
      </w:tr>
      <w:tr w:rsidR="002D6347" w:rsidTr="002D6347">
        <w:trPr>
          <w:trHeight w:val="405"/>
          <w:tblCellSpacing w:w="15" w:type="dxa"/>
          <w:jc w:val="center"/>
        </w:trPr>
        <w:tc>
          <w:tcPr>
            <w:tcW w:w="0" w:type="auto"/>
            <w:vAlign w:val="center"/>
            <w:hideMark/>
          </w:tcPr>
          <w:p w:rsidR="002D6347" w:rsidRDefault="002D6347">
            <w:pPr>
              <w:pStyle w:val="basic-paragraph"/>
            </w:pPr>
            <w:r>
              <w:t>16.</w:t>
            </w:r>
          </w:p>
        </w:tc>
        <w:tc>
          <w:tcPr>
            <w:tcW w:w="0" w:type="auto"/>
            <w:vAlign w:val="center"/>
            <w:hideMark/>
          </w:tcPr>
          <w:p w:rsidR="002D6347" w:rsidRDefault="002D6347">
            <w:pPr>
              <w:pStyle w:val="basic-paragraph"/>
            </w:pPr>
            <w:r>
              <w:t>Тест функције кардиоваскуларног система</w:t>
            </w:r>
          </w:p>
        </w:tc>
        <w:tc>
          <w:tcPr>
            <w:tcW w:w="0" w:type="auto"/>
            <w:vAlign w:val="center"/>
            <w:hideMark/>
          </w:tcPr>
          <w:p w:rsidR="002D6347" w:rsidRDefault="002D6347">
            <w:pPr>
              <w:pStyle w:val="basic-paragraph"/>
            </w:pPr>
            <w:r>
              <w:t>Спровођење и тумачење теста оптерећења и других тестова функције срца и крвних судова.</w:t>
            </w:r>
          </w:p>
        </w:tc>
        <w:tc>
          <w:tcPr>
            <w:tcW w:w="0" w:type="auto"/>
            <w:vAlign w:val="center"/>
            <w:hideMark/>
          </w:tcPr>
          <w:p w:rsidR="002D6347" w:rsidRDefault="002D6347">
            <w:pPr>
              <w:pStyle w:val="basic-paragraph"/>
            </w:pPr>
            <w:r>
              <w:t>1.433,92</w:t>
            </w:r>
          </w:p>
        </w:tc>
      </w:tr>
      <w:tr w:rsidR="002D6347" w:rsidTr="002D6347">
        <w:trPr>
          <w:trHeight w:val="615"/>
          <w:tblCellSpacing w:w="15" w:type="dxa"/>
          <w:jc w:val="center"/>
        </w:trPr>
        <w:tc>
          <w:tcPr>
            <w:tcW w:w="0" w:type="auto"/>
            <w:vAlign w:val="center"/>
            <w:hideMark/>
          </w:tcPr>
          <w:p w:rsidR="002D6347" w:rsidRDefault="002D6347">
            <w:pPr>
              <w:pStyle w:val="basic-paragraph"/>
            </w:pPr>
            <w:r>
              <w:t>17.</w:t>
            </w:r>
          </w:p>
        </w:tc>
        <w:tc>
          <w:tcPr>
            <w:tcW w:w="0" w:type="auto"/>
            <w:vAlign w:val="center"/>
            <w:hideMark/>
          </w:tcPr>
          <w:p w:rsidR="002D6347" w:rsidRDefault="002D6347">
            <w:pPr>
              <w:pStyle w:val="basic-paragraph"/>
            </w:pPr>
            <w:r>
              <w:t>Електрофизиолошко снимање везано за кардиоваскуларни систем</w:t>
            </w:r>
          </w:p>
        </w:tc>
        <w:tc>
          <w:tcPr>
            <w:tcW w:w="0" w:type="auto"/>
            <w:vAlign w:val="center"/>
            <w:hideMark/>
          </w:tcPr>
          <w:p w:rsidR="002D6347" w:rsidRDefault="002D6347">
            <w:pPr>
              <w:pStyle w:val="basic-paragraph"/>
            </w:pPr>
            <w:r>
              <w:t>Регистровање и очитавање електрокардиограма (ЕКГ), регистровање и очитавање Холтер-а.</w:t>
            </w:r>
          </w:p>
        </w:tc>
        <w:tc>
          <w:tcPr>
            <w:tcW w:w="0" w:type="auto"/>
            <w:vAlign w:val="center"/>
            <w:hideMark/>
          </w:tcPr>
          <w:p w:rsidR="002D6347" w:rsidRDefault="002D6347">
            <w:pPr>
              <w:pStyle w:val="basic-paragraph"/>
            </w:pPr>
            <w:r>
              <w:t>202,15</w:t>
            </w:r>
          </w:p>
        </w:tc>
      </w:tr>
      <w:tr w:rsidR="002D6347" w:rsidTr="002D6347">
        <w:trPr>
          <w:trHeight w:val="615"/>
          <w:tblCellSpacing w:w="15" w:type="dxa"/>
          <w:jc w:val="center"/>
        </w:trPr>
        <w:tc>
          <w:tcPr>
            <w:tcW w:w="0" w:type="auto"/>
            <w:vAlign w:val="center"/>
            <w:hideMark/>
          </w:tcPr>
          <w:p w:rsidR="002D6347" w:rsidRDefault="002D6347">
            <w:pPr>
              <w:pStyle w:val="basic-paragraph"/>
            </w:pPr>
            <w:r>
              <w:t>18.</w:t>
            </w:r>
          </w:p>
        </w:tc>
        <w:tc>
          <w:tcPr>
            <w:tcW w:w="0" w:type="auto"/>
            <w:vAlign w:val="center"/>
            <w:hideMark/>
          </w:tcPr>
          <w:p w:rsidR="002D6347" w:rsidRDefault="002D6347">
            <w:pPr>
              <w:pStyle w:val="basic-paragraph"/>
            </w:pPr>
            <w:r>
              <w:t>Терапеутска процедура која се односи на болести срца и крвних судова</w:t>
            </w:r>
          </w:p>
        </w:tc>
        <w:tc>
          <w:tcPr>
            <w:tcW w:w="0" w:type="auto"/>
            <w:vAlign w:val="center"/>
            <w:hideMark/>
          </w:tcPr>
          <w:p w:rsidR="002D6347" w:rsidRDefault="002D6347">
            <w:pPr>
              <w:pStyle w:val="basic-paragraph"/>
            </w:pPr>
            <w:r>
              <w:t>Поступци стимулације н.Вагус-а (Валсалвин маневар, масажа синуса царотицус-а и др.) и друге процедуре које се примењују код поремећаја рада срца.</w:t>
            </w:r>
          </w:p>
        </w:tc>
        <w:tc>
          <w:tcPr>
            <w:tcW w:w="0" w:type="auto"/>
            <w:vAlign w:val="center"/>
            <w:hideMark/>
          </w:tcPr>
          <w:p w:rsidR="002D6347" w:rsidRDefault="002D6347">
            <w:pPr>
              <w:pStyle w:val="basic-paragraph"/>
            </w:pPr>
            <w:r>
              <w:t>167,19</w:t>
            </w:r>
          </w:p>
        </w:tc>
      </w:tr>
      <w:tr w:rsidR="002D6347" w:rsidTr="002D6347">
        <w:trPr>
          <w:trHeight w:val="405"/>
          <w:tblCellSpacing w:w="15" w:type="dxa"/>
          <w:jc w:val="center"/>
        </w:trPr>
        <w:tc>
          <w:tcPr>
            <w:tcW w:w="0" w:type="auto"/>
            <w:vAlign w:val="center"/>
            <w:hideMark/>
          </w:tcPr>
          <w:p w:rsidR="002D6347" w:rsidRDefault="002D6347">
            <w:pPr>
              <w:pStyle w:val="basic-paragraph"/>
            </w:pPr>
            <w:r>
              <w:t>19.</w:t>
            </w:r>
          </w:p>
        </w:tc>
        <w:tc>
          <w:tcPr>
            <w:tcW w:w="0" w:type="auto"/>
            <w:vAlign w:val="center"/>
            <w:hideMark/>
          </w:tcPr>
          <w:p w:rsidR="002D6347" w:rsidRDefault="002D6347">
            <w:pPr>
              <w:pStyle w:val="basic-paragraph"/>
            </w:pPr>
            <w:r>
              <w:t>Тест функције плућа и дисајних путева</w:t>
            </w:r>
          </w:p>
        </w:tc>
        <w:tc>
          <w:tcPr>
            <w:tcW w:w="0" w:type="auto"/>
            <w:vAlign w:val="center"/>
            <w:hideMark/>
          </w:tcPr>
          <w:p w:rsidR="002D6347" w:rsidRDefault="002D6347">
            <w:pPr>
              <w:pStyle w:val="basic-paragraph"/>
            </w:pPr>
            <w:r>
              <w:t>Спровођење спирометрије и других тестова функције респираторног система.</w:t>
            </w:r>
          </w:p>
        </w:tc>
        <w:tc>
          <w:tcPr>
            <w:tcW w:w="0" w:type="auto"/>
            <w:vAlign w:val="center"/>
            <w:hideMark/>
          </w:tcPr>
          <w:p w:rsidR="002D6347" w:rsidRDefault="002D6347">
            <w:pPr>
              <w:pStyle w:val="basic-paragraph"/>
            </w:pPr>
            <w:r>
              <w:t>322,45</w:t>
            </w:r>
          </w:p>
        </w:tc>
      </w:tr>
      <w:tr w:rsidR="002D6347" w:rsidTr="002D6347">
        <w:trPr>
          <w:trHeight w:val="615"/>
          <w:tblCellSpacing w:w="15" w:type="dxa"/>
          <w:jc w:val="center"/>
        </w:trPr>
        <w:tc>
          <w:tcPr>
            <w:tcW w:w="0" w:type="auto"/>
            <w:vAlign w:val="center"/>
            <w:hideMark/>
          </w:tcPr>
          <w:p w:rsidR="002D6347" w:rsidRDefault="002D6347">
            <w:pPr>
              <w:pStyle w:val="basic-paragraph"/>
            </w:pPr>
            <w:r>
              <w:t>20.</w:t>
            </w:r>
          </w:p>
        </w:tc>
        <w:tc>
          <w:tcPr>
            <w:tcW w:w="0" w:type="auto"/>
            <w:vAlign w:val="center"/>
            <w:hideMark/>
          </w:tcPr>
          <w:p w:rsidR="002D6347" w:rsidRDefault="002D6347">
            <w:pPr>
              <w:pStyle w:val="basic-paragraph"/>
            </w:pPr>
            <w:r>
              <w:t>Терапеутска процедура која се односи на болести плућа и дисајних путева</w:t>
            </w:r>
          </w:p>
        </w:tc>
        <w:tc>
          <w:tcPr>
            <w:tcW w:w="0" w:type="auto"/>
            <w:vAlign w:val="center"/>
            <w:hideMark/>
          </w:tcPr>
          <w:p w:rsidR="002D6347" w:rsidRDefault="002D6347">
            <w:pPr>
              <w:pStyle w:val="basic-paragraph"/>
            </w:pPr>
            <w:r>
              <w:t>Хеимлицх-ов хват, постурално-положајна дренажа, вежбе дисања и друге терапеутске процедуре које се односе на поремећаје рада плућа и дисајних путева.</w:t>
            </w:r>
          </w:p>
        </w:tc>
        <w:tc>
          <w:tcPr>
            <w:tcW w:w="0" w:type="auto"/>
            <w:vAlign w:val="center"/>
            <w:hideMark/>
          </w:tcPr>
          <w:p w:rsidR="002D6347" w:rsidRDefault="002D6347">
            <w:pPr>
              <w:pStyle w:val="basic-paragraph"/>
            </w:pPr>
            <w:r>
              <w:t>273,11</w:t>
            </w:r>
          </w:p>
        </w:tc>
      </w:tr>
      <w:tr w:rsidR="002D6347" w:rsidTr="002D6347">
        <w:trPr>
          <w:trHeight w:val="615"/>
          <w:tblCellSpacing w:w="15" w:type="dxa"/>
          <w:jc w:val="center"/>
        </w:trPr>
        <w:tc>
          <w:tcPr>
            <w:tcW w:w="0" w:type="auto"/>
            <w:vAlign w:val="center"/>
            <w:hideMark/>
          </w:tcPr>
          <w:p w:rsidR="002D6347" w:rsidRDefault="002D6347">
            <w:pPr>
              <w:pStyle w:val="basic-paragraph"/>
            </w:pPr>
            <w:r>
              <w:t>21.</w:t>
            </w:r>
          </w:p>
        </w:tc>
        <w:tc>
          <w:tcPr>
            <w:tcW w:w="0" w:type="auto"/>
            <w:vAlign w:val="center"/>
            <w:hideMark/>
          </w:tcPr>
          <w:p w:rsidR="002D6347" w:rsidRDefault="002D6347">
            <w:pPr>
              <w:pStyle w:val="basic-paragraph"/>
            </w:pPr>
            <w:r>
              <w:t>Електрофизиолошко снимање у гинекологији и акушерству</w:t>
            </w:r>
          </w:p>
        </w:tc>
        <w:tc>
          <w:tcPr>
            <w:tcW w:w="0" w:type="auto"/>
            <w:vAlign w:val="center"/>
            <w:hideMark/>
          </w:tcPr>
          <w:p w:rsidR="002D6347" w:rsidRDefault="002D6347">
            <w:pPr>
              <w:pStyle w:val="basic-paragraph"/>
            </w:pPr>
            <w:r>
              <w:t>Кардиотокографија.</w:t>
            </w:r>
          </w:p>
        </w:tc>
        <w:tc>
          <w:tcPr>
            <w:tcW w:w="0" w:type="auto"/>
            <w:vAlign w:val="center"/>
            <w:hideMark/>
          </w:tcPr>
          <w:p w:rsidR="002D6347" w:rsidRDefault="002D6347">
            <w:pPr>
              <w:pStyle w:val="basic-paragraph"/>
            </w:pPr>
            <w:r>
              <w:t>456,42</w:t>
            </w:r>
          </w:p>
        </w:tc>
      </w:tr>
      <w:tr w:rsidR="002D6347" w:rsidTr="002D6347">
        <w:trPr>
          <w:trHeight w:val="615"/>
          <w:tblCellSpacing w:w="15" w:type="dxa"/>
          <w:jc w:val="center"/>
        </w:trPr>
        <w:tc>
          <w:tcPr>
            <w:tcW w:w="0" w:type="auto"/>
            <w:vAlign w:val="center"/>
            <w:hideMark/>
          </w:tcPr>
          <w:p w:rsidR="002D6347" w:rsidRDefault="002D6347">
            <w:pPr>
              <w:pStyle w:val="basic-paragraph"/>
            </w:pPr>
            <w:r>
              <w:t>22.</w:t>
            </w:r>
          </w:p>
        </w:tc>
        <w:tc>
          <w:tcPr>
            <w:tcW w:w="0" w:type="auto"/>
            <w:vAlign w:val="center"/>
            <w:hideMark/>
          </w:tcPr>
          <w:p w:rsidR="002D6347" w:rsidRDefault="002D6347">
            <w:pPr>
              <w:pStyle w:val="basic-paragraph"/>
            </w:pPr>
            <w:r>
              <w:t>Дијагностички тест за испитивање обољења репродуктивних органа жене</w:t>
            </w:r>
          </w:p>
        </w:tc>
        <w:tc>
          <w:tcPr>
            <w:tcW w:w="0" w:type="auto"/>
            <w:vAlign w:val="center"/>
            <w:hideMark/>
          </w:tcPr>
          <w:p w:rsidR="002D6347" w:rsidRDefault="002D6347">
            <w:pPr>
              <w:pStyle w:val="basic-paragraph"/>
            </w:pPr>
            <w:r>
              <w:t>Колпоскопија.</w:t>
            </w:r>
          </w:p>
        </w:tc>
        <w:tc>
          <w:tcPr>
            <w:tcW w:w="0" w:type="auto"/>
            <w:vAlign w:val="center"/>
            <w:hideMark/>
          </w:tcPr>
          <w:p w:rsidR="002D6347" w:rsidRDefault="002D6347">
            <w:pPr>
              <w:pStyle w:val="basic-paragraph"/>
            </w:pPr>
            <w:r>
              <w:t>361,89</w:t>
            </w:r>
          </w:p>
        </w:tc>
      </w:tr>
      <w:tr w:rsidR="002D6347" w:rsidTr="002D6347">
        <w:trPr>
          <w:trHeight w:val="1035"/>
          <w:tblCellSpacing w:w="15" w:type="dxa"/>
          <w:jc w:val="center"/>
        </w:trPr>
        <w:tc>
          <w:tcPr>
            <w:tcW w:w="0" w:type="auto"/>
            <w:vAlign w:val="center"/>
            <w:hideMark/>
          </w:tcPr>
          <w:p w:rsidR="002D6347" w:rsidRDefault="002D6347">
            <w:pPr>
              <w:pStyle w:val="basic-paragraph"/>
            </w:pPr>
            <w:r>
              <w:t>23.</w:t>
            </w:r>
          </w:p>
        </w:tc>
        <w:tc>
          <w:tcPr>
            <w:tcW w:w="0" w:type="auto"/>
            <w:vAlign w:val="center"/>
            <w:hideMark/>
          </w:tcPr>
          <w:p w:rsidR="002D6347" w:rsidRDefault="002D6347">
            <w:pPr>
              <w:pStyle w:val="basic-paragraph"/>
            </w:pPr>
            <w:r>
              <w:t>Ексфолијативна цитологија ткива репродуктивних органа жене – неаутоматизована припрема и неаутоматизовано бојење</w:t>
            </w:r>
          </w:p>
        </w:tc>
        <w:tc>
          <w:tcPr>
            <w:tcW w:w="0" w:type="auto"/>
            <w:vAlign w:val="center"/>
            <w:hideMark/>
          </w:tcPr>
          <w:p w:rsidR="002D6347" w:rsidRDefault="002D6347">
            <w:pPr>
              <w:pStyle w:val="basic-paragraph"/>
            </w:pPr>
            <w:r>
              <w:t>Неаутоматизована припрема размаза ектоцервикса и ендоцервикса (на одвојеним плочицама), неаутоматизовано бојење ПАП методом, морфолошка анализа ћелија.</w:t>
            </w:r>
          </w:p>
        </w:tc>
        <w:tc>
          <w:tcPr>
            <w:tcW w:w="0" w:type="auto"/>
            <w:vAlign w:val="center"/>
            <w:hideMark/>
          </w:tcPr>
          <w:p w:rsidR="002D6347" w:rsidRDefault="002D6347">
            <w:pPr>
              <w:pStyle w:val="basic-paragraph"/>
            </w:pPr>
            <w:r>
              <w:t>254,77</w:t>
            </w:r>
          </w:p>
        </w:tc>
      </w:tr>
      <w:tr w:rsidR="002D6347" w:rsidTr="002D6347">
        <w:trPr>
          <w:trHeight w:val="615"/>
          <w:tblCellSpacing w:w="15" w:type="dxa"/>
          <w:jc w:val="center"/>
        </w:trPr>
        <w:tc>
          <w:tcPr>
            <w:tcW w:w="0" w:type="auto"/>
            <w:vAlign w:val="center"/>
            <w:hideMark/>
          </w:tcPr>
          <w:p w:rsidR="002D6347" w:rsidRDefault="002D6347">
            <w:pPr>
              <w:pStyle w:val="basic-paragraph"/>
            </w:pPr>
            <w:r>
              <w:t>24.</w:t>
            </w:r>
          </w:p>
        </w:tc>
        <w:tc>
          <w:tcPr>
            <w:tcW w:w="0" w:type="auto"/>
            <w:vAlign w:val="center"/>
            <w:hideMark/>
          </w:tcPr>
          <w:p w:rsidR="002D6347" w:rsidRDefault="002D6347">
            <w:pPr>
              <w:pStyle w:val="basic-paragraph"/>
            </w:pPr>
            <w:r>
              <w:t>Психофизичка припрема труднице за порођај</w:t>
            </w:r>
          </w:p>
        </w:tc>
        <w:tc>
          <w:tcPr>
            <w:tcW w:w="0" w:type="auto"/>
            <w:vAlign w:val="center"/>
            <w:hideMark/>
          </w:tcPr>
          <w:p w:rsidR="002D6347" w:rsidRDefault="002D6347">
            <w:pPr>
              <w:pStyle w:val="basic-paragraph"/>
            </w:pPr>
            <w:r>
              <w:t>Едукација (упознавање труднице о физиолошким збивањима током трудноће, знацима почетка порођаја) и вежбе, које обухватају вежбе дисања, напињања и релаксације.</w:t>
            </w:r>
          </w:p>
        </w:tc>
        <w:tc>
          <w:tcPr>
            <w:tcW w:w="0" w:type="auto"/>
            <w:vAlign w:val="center"/>
            <w:hideMark/>
          </w:tcPr>
          <w:p w:rsidR="002D6347" w:rsidRDefault="002D6347">
            <w:pPr>
              <w:pStyle w:val="basic-paragraph"/>
            </w:pPr>
            <w:r>
              <w:t>1.322,21</w:t>
            </w:r>
          </w:p>
        </w:tc>
      </w:tr>
      <w:tr w:rsidR="002D6347" w:rsidTr="002D6347">
        <w:trPr>
          <w:trHeight w:val="825"/>
          <w:tblCellSpacing w:w="15" w:type="dxa"/>
          <w:jc w:val="center"/>
        </w:trPr>
        <w:tc>
          <w:tcPr>
            <w:tcW w:w="0" w:type="auto"/>
            <w:vAlign w:val="center"/>
            <w:hideMark/>
          </w:tcPr>
          <w:p w:rsidR="002D6347" w:rsidRDefault="002D6347">
            <w:pPr>
              <w:pStyle w:val="basic-paragraph"/>
            </w:pPr>
            <w:r>
              <w:t>25.</w:t>
            </w:r>
          </w:p>
        </w:tc>
        <w:tc>
          <w:tcPr>
            <w:tcW w:w="0" w:type="auto"/>
            <w:vAlign w:val="center"/>
            <w:hideMark/>
          </w:tcPr>
          <w:p w:rsidR="002D6347" w:rsidRDefault="002D6347">
            <w:pPr>
              <w:pStyle w:val="basic-paragraph"/>
            </w:pPr>
            <w:r>
              <w:t>Инцизија, дренажа, испирање, аспирација течних продуката упалних процеса репродуктивних органа жене</w:t>
            </w:r>
          </w:p>
        </w:tc>
        <w:tc>
          <w:tcPr>
            <w:tcW w:w="0" w:type="auto"/>
            <w:vAlign w:val="center"/>
            <w:hideMark/>
          </w:tcPr>
          <w:p w:rsidR="002D6347" w:rsidRDefault="002D6347">
            <w:pPr>
              <w:pStyle w:val="basic-paragraph"/>
            </w:pPr>
            <w:r>
              <w:t>Третман абсцеса Бартолинијеве жлезде, инцизија Скенових жлезда.</w:t>
            </w:r>
          </w:p>
        </w:tc>
        <w:tc>
          <w:tcPr>
            <w:tcW w:w="0" w:type="auto"/>
            <w:vAlign w:val="center"/>
            <w:hideMark/>
          </w:tcPr>
          <w:p w:rsidR="002D6347" w:rsidRDefault="002D6347">
            <w:pPr>
              <w:pStyle w:val="basic-paragraph"/>
            </w:pPr>
            <w:r>
              <w:t>447,48</w:t>
            </w:r>
          </w:p>
        </w:tc>
      </w:tr>
      <w:tr w:rsidR="002D6347" w:rsidTr="002D6347">
        <w:trPr>
          <w:trHeight w:val="825"/>
          <w:tblCellSpacing w:w="15" w:type="dxa"/>
          <w:jc w:val="center"/>
        </w:trPr>
        <w:tc>
          <w:tcPr>
            <w:tcW w:w="0" w:type="auto"/>
            <w:vAlign w:val="center"/>
            <w:hideMark/>
          </w:tcPr>
          <w:p w:rsidR="002D6347" w:rsidRDefault="002D6347">
            <w:pPr>
              <w:pStyle w:val="basic-paragraph"/>
            </w:pPr>
            <w:r>
              <w:t>26.</w:t>
            </w:r>
          </w:p>
        </w:tc>
        <w:tc>
          <w:tcPr>
            <w:tcW w:w="0" w:type="auto"/>
            <w:vAlign w:val="center"/>
            <w:hideMark/>
          </w:tcPr>
          <w:p w:rsidR="002D6347" w:rsidRDefault="002D6347">
            <w:pPr>
              <w:pStyle w:val="basic-paragraph"/>
            </w:pPr>
            <w:r>
              <w:t>Ексцизија, одстрањивање ткива, деструкција, чишћење ране, каутеризација промена које се односе на репродуктивне органе жене</w:t>
            </w:r>
          </w:p>
        </w:tc>
        <w:tc>
          <w:tcPr>
            <w:tcW w:w="0" w:type="auto"/>
            <w:vAlign w:val="center"/>
            <w:hideMark/>
          </w:tcPr>
          <w:p w:rsidR="002D6347" w:rsidRDefault="002D6347">
            <w:pPr>
              <w:pStyle w:val="basic-paragraph"/>
            </w:pPr>
            <w:r>
              <w:t>Абразија кондилома вулве и вагине, туширање гранулација, криотерапија и електрокоагулација лезија на грлићу материце, скарификација овуле наботи.</w:t>
            </w:r>
          </w:p>
        </w:tc>
        <w:tc>
          <w:tcPr>
            <w:tcW w:w="0" w:type="auto"/>
            <w:vAlign w:val="center"/>
            <w:hideMark/>
          </w:tcPr>
          <w:p w:rsidR="002D6347" w:rsidRDefault="002D6347">
            <w:pPr>
              <w:pStyle w:val="basic-paragraph"/>
            </w:pPr>
            <w:r>
              <w:t>512,01</w:t>
            </w:r>
          </w:p>
        </w:tc>
      </w:tr>
      <w:tr w:rsidR="002D6347" w:rsidTr="002D6347">
        <w:trPr>
          <w:trHeight w:val="405"/>
          <w:tblCellSpacing w:w="15" w:type="dxa"/>
          <w:jc w:val="center"/>
        </w:trPr>
        <w:tc>
          <w:tcPr>
            <w:tcW w:w="0" w:type="auto"/>
            <w:vAlign w:val="center"/>
            <w:hideMark/>
          </w:tcPr>
          <w:p w:rsidR="002D6347" w:rsidRDefault="002D6347">
            <w:pPr>
              <w:pStyle w:val="basic-paragraph"/>
            </w:pPr>
            <w:r>
              <w:t>27.</w:t>
            </w:r>
          </w:p>
        </w:tc>
        <w:tc>
          <w:tcPr>
            <w:tcW w:w="0" w:type="auto"/>
            <w:vAlign w:val="center"/>
            <w:hideMark/>
          </w:tcPr>
          <w:p w:rsidR="002D6347" w:rsidRDefault="002D6347">
            <w:pPr>
              <w:pStyle w:val="basic-paragraph"/>
            </w:pPr>
            <w:r>
              <w:t>Сложена гинеколошко-акушерска процедура</w:t>
            </w:r>
          </w:p>
        </w:tc>
        <w:tc>
          <w:tcPr>
            <w:tcW w:w="0" w:type="auto"/>
            <w:vAlign w:val="center"/>
            <w:hideMark/>
          </w:tcPr>
          <w:p w:rsidR="002D6347" w:rsidRDefault="002D6347">
            <w:pPr>
              <w:pStyle w:val="basic-paragraph"/>
            </w:pPr>
            <w:r>
              <w:t>Порођај.</w:t>
            </w:r>
          </w:p>
        </w:tc>
        <w:tc>
          <w:tcPr>
            <w:tcW w:w="0" w:type="auto"/>
            <w:vAlign w:val="center"/>
            <w:hideMark/>
          </w:tcPr>
          <w:p w:rsidR="002D6347" w:rsidRDefault="002D6347">
            <w:pPr>
              <w:pStyle w:val="basic-paragraph"/>
            </w:pPr>
            <w:r>
              <w:t>2.916,89</w:t>
            </w:r>
          </w:p>
        </w:tc>
      </w:tr>
      <w:tr w:rsidR="002D6347" w:rsidTr="002D6347">
        <w:trPr>
          <w:trHeight w:val="1185"/>
          <w:tblCellSpacing w:w="15" w:type="dxa"/>
          <w:jc w:val="center"/>
        </w:trPr>
        <w:tc>
          <w:tcPr>
            <w:tcW w:w="0" w:type="auto"/>
            <w:vAlign w:val="center"/>
            <w:hideMark/>
          </w:tcPr>
          <w:p w:rsidR="002D6347" w:rsidRDefault="002D6347">
            <w:pPr>
              <w:pStyle w:val="basic-paragraph"/>
            </w:pPr>
            <w:r>
              <w:t>28.</w:t>
            </w:r>
          </w:p>
        </w:tc>
        <w:tc>
          <w:tcPr>
            <w:tcW w:w="0" w:type="auto"/>
            <w:vAlign w:val="center"/>
            <w:hideMark/>
          </w:tcPr>
          <w:p w:rsidR="002D6347" w:rsidRDefault="002D6347">
            <w:pPr>
              <w:pStyle w:val="basic-paragraph"/>
            </w:pPr>
            <w:r>
              <w:t>Дијагностички тест за испитивање мотилитета ока и разрокости</w:t>
            </w:r>
          </w:p>
        </w:tc>
        <w:tc>
          <w:tcPr>
            <w:tcW w:w="0" w:type="auto"/>
            <w:vAlign w:val="center"/>
            <w:hideMark/>
          </w:tcPr>
          <w:p w:rsidR="002D6347" w:rsidRDefault="002D6347">
            <w:pPr>
              <w:pStyle w:val="basic-paragraph"/>
            </w:pPr>
            <w:r>
              <w:t>Испитивање мотилитета – испитивање конвергенције и дивергенције, испитивање дукцијом и верзијом испитивање поља дуплих слика, испитивање односа акомодативне конвергенције и акомодације (АЦ/А однос), испитивање нистагмуса.</w:t>
            </w:r>
          </w:p>
          <w:p w:rsidR="002D6347" w:rsidRDefault="002D6347">
            <w:pPr>
              <w:pStyle w:val="basic-paragraph"/>
            </w:pPr>
            <w:r>
              <w:lastRenderedPageBreak/>
              <w:t>Испитивање разрокости – испитивање помоћу кавер теста, испитивање латентне разрокости, мерење угла разрокости у простору на мадекс крсту са призмама, мерење угла на синоптофору, одређивање фиксације.</w:t>
            </w:r>
          </w:p>
        </w:tc>
        <w:tc>
          <w:tcPr>
            <w:tcW w:w="0" w:type="auto"/>
            <w:vAlign w:val="center"/>
            <w:hideMark/>
          </w:tcPr>
          <w:p w:rsidR="002D6347" w:rsidRDefault="002D6347">
            <w:pPr>
              <w:pStyle w:val="basic-paragraph"/>
            </w:pPr>
            <w:r>
              <w:lastRenderedPageBreak/>
              <w:t>287,65</w:t>
            </w:r>
          </w:p>
        </w:tc>
      </w:tr>
      <w:tr w:rsidR="002D6347" w:rsidTr="002D6347">
        <w:trPr>
          <w:trHeight w:val="615"/>
          <w:tblCellSpacing w:w="15" w:type="dxa"/>
          <w:jc w:val="center"/>
        </w:trPr>
        <w:tc>
          <w:tcPr>
            <w:tcW w:w="0" w:type="auto"/>
            <w:vAlign w:val="center"/>
            <w:hideMark/>
          </w:tcPr>
          <w:p w:rsidR="002D6347" w:rsidRDefault="002D6347">
            <w:pPr>
              <w:pStyle w:val="basic-paragraph"/>
            </w:pPr>
            <w:r>
              <w:lastRenderedPageBreak/>
              <w:t>29.</w:t>
            </w:r>
          </w:p>
        </w:tc>
        <w:tc>
          <w:tcPr>
            <w:tcW w:w="0" w:type="auto"/>
            <w:vAlign w:val="center"/>
            <w:hideMark/>
          </w:tcPr>
          <w:p w:rsidR="002D6347" w:rsidRDefault="002D6347">
            <w:pPr>
              <w:pStyle w:val="basic-paragraph"/>
            </w:pPr>
            <w:r>
              <w:t>Дијагностички тест за испитивање колорног вида</w:t>
            </w:r>
          </w:p>
        </w:tc>
        <w:tc>
          <w:tcPr>
            <w:tcW w:w="0" w:type="auto"/>
            <w:vAlign w:val="center"/>
            <w:hideMark/>
          </w:tcPr>
          <w:p w:rsidR="002D6347" w:rsidRDefault="002D6347">
            <w:pPr>
              <w:pStyle w:val="basic-paragraph"/>
            </w:pPr>
            <w:r>
              <w:t>Испитивање колорног вида – испитивање помоћу псеудоизохроматских таблица, тестом панел Д–15, тест ХУЕ–100.</w:t>
            </w:r>
          </w:p>
        </w:tc>
        <w:tc>
          <w:tcPr>
            <w:tcW w:w="0" w:type="auto"/>
            <w:vAlign w:val="center"/>
            <w:hideMark/>
          </w:tcPr>
          <w:p w:rsidR="002D6347" w:rsidRDefault="002D6347">
            <w:pPr>
              <w:pStyle w:val="basic-paragraph"/>
            </w:pPr>
            <w:r>
              <w:t>191,77</w:t>
            </w:r>
          </w:p>
        </w:tc>
      </w:tr>
      <w:tr w:rsidR="002D6347" w:rsidTr="002D6347">
        <w:trPr>
          <w:trHeight w:val="615"/>
          <w:tblCellSpacing w:w="15" w:type="dxa"/>
          <w:jc w:val="center"/>
        </w:trPr>
        <w:tc>
          <w:tcPr>
            <w:tcW w:w="0" w:type="auto"/>
            <w:vAlign w:val="center"/>
            <w:hideMark/>
          </w:tcPr>
          <w:p w:rsidR="002D6347" w:rsidRDefault="002D6347">
            <w:pPr>
              <w:pStyle w:val="basic-paragraph"/>
            </w:pPr>
            <w:r>
              <w:t>30.</w:t>
            </w:r>
          </w:p>
        </w:tc>
        <w:tc>
          <w:tcPr>
            <w:tcW w:w="0" w:type="auto"/>
            <w:vAlign w:val="center"/>
            <w:hideMark/>
          </w:tcPr>
          <w:p w:rsidR="002D6347" w:rsidRDefault="002D6347">
            <w:pPr>
              <w:pStyle w:val="basic-paragraph"/>
            </w:pPr>
            <w:r>
              <w:t>Дијагностички тест за испитивање бинокуларног вида</w:t>
            </w:r>
          </w:p>
        </w:tc>
        <w:tc>
          <w:tcPr>
            <w:tcW w:w="0" w:type="auto"/>
            <w:vAlign w:val="center"/>
            <w:hideMark/>
          </w:tcPr>
          <w:p w:rsidR="002D6347" w:rsidRDefault="002D6347">
            <w:pPr>
              <w:pStyle w:val="basic-paragraph"/>
            </w:pPr>
            <w:r>
              <w:t>Испитивање бинокуларног вида – WOРT тест, мерење вредности фузије на синоптофору и у простору, испитивање ретиналне коресподенције, испитивање неутрализације и инкомитенције на синоптофору, испитивање супресије.</w:t>
            </w:r>
          </w:p>
        </w:tc>
        <w:tc>
          <w:tcPr>
            <w:tcW w:w="0" w:type="auto"/>
            <w:vAlign w:val="center"/>
            <w:hideMark/>
          </w:tcPr>
          <w:p w:rsidR="002D6347" w:rsidRDefault="002D6347">
            <w:pPr>
              <w:pStyle w:val="basic-paragraph"/>
            </w:pPr>
            <w:r>
              <w:t>287,65</w:t>
            </w:r>
          </w:p>
        </w:tc>
      </w:tr>
      <w:tr w:rsidR="002D6347" w:rsidTr="002D6347">
        <w:trPr>
          <w:trHeight w:val="615"/>
          <w:tblCellSpacing w:w="15" w:type="dxa"/>
          <w:jc w:val="center"/>
        </w:trPr>
        <w:tc>
          <w:tcPr>
            <w:tcW w:w="0" w:type="auto"/>
            <w:vAlign w:val="center"/>
            <w:hideMark/>
          </w:tcPr>
          <w:p w:rsidR="002D6347" w:rsidRDefault="002D6347">
            <w:pPr>
              <w:pStyle w:val="basic-paragraph"/>
            </w:pPr>
            <w:r>
              <w:t>31.</w:t>
            </w:r>
          </w:p>
        </w:tc>
        <w:tc>
          <w:tcPr>
            <w:tcW w:w="0" w:type="auto"/>
            <w:vAlign w:val="center"/>
            <w:hideMark/>
          </w:tcPr>
          <w:p w:rsidR="002D6347" w:rsidRDefault="002D6347">
            <w:pPr>
              <w:pStyle w:val="basic-paragraph"/>
            </w:pPr>
            <w:r>
              <w:t>Дијагностички тест за испитивање прекорнеалног филма</w:t>
            </w:r>
          </w:p>
        </w:tc>
        <w:tc>
          <w:tcPr>
            <w:tcW w:w="0" w:type="auto"/>
            <w:vAlign w:val="center"/>
            <w:hideMark/>
          </w:tcPr>
          <w:p w:rsidR="002D6347" w:rsidRDefault="002D6347">
            <w:pPr>
              <w:pStyle w:val="basic-paragraph"/>
            </w:pPr>
            <w:r>
              <w:t>Испитивање прекорнеалног филма – Ширмерова проба, Флуоресцеинска проба, Бенгал – росе проба, испитивање прекида сузног филма.</w:t>
            </w:r>
          </w:p>
        </w:tc>
        <w:tc>
          <w:tcPr>
            <w:tcW w:w="0" w:type="auto"/>
            <w:vAlign w:val="center"/>
            <w:hideMark/>
          </w:tcPr>
          <w:p w:rsidR="002D6347" w:rsidRDefault="002D6347">
            <w:pPr>
              <w:pStyle w:val="basic-paragraph"/>
            </w:pPr>
            <w:r>
              <w:t>162,38</w:t>
            </w:r>
          </w:p>
        </w:tc>
      </w:tr>
      <w:tr w:rsidR="002D6347" w:rsidTr="002D6347">
        <w:trPr>
          <w:trHeight w:val="825"/>
          <w:tblCellSpacing w:w="15" w:type="dxa"/>
          <w:jc w:val="center"/>
        </w:trPr>
        <w:tc>
          <w:tcPr>
            <w:tcW w:w="0" w:type="auto"/>
            <w:vAlign w:val="center"/>
            <w:hideMark/>
          </w:tcPr>
          <w:p w:rsidR="002D6347" w:rsidRDefault="002D6347">
            <w:pPr>
              <w:pStyle w:val="basic-paragraph"/>
            </w:pPr>
            <w:r>
              <w:t>32.</w:t>
            </w:r>
          </w:p>
        </w:tc>
        <w:tc>
          <w:tcPr>
            <w:tcW w:w="0" w:type="auto"/>
            <w:vAlign w:val="center"/>
            <w:hideMark/>
          </w:tcPr>
          <w:p w:rsidR="002D6347" w:rsidRDefault="002D6347">
            <w:pPr>
              <w:pStyle w:val="basic-paragraph"/>
            </w:pPr>
            <w:r>
              <w:t>Инцизија, дренажа, испирање, аспирација, одстрањивање течних продуката упалних процеса предела ока и припојака ока</w:t>
            </w:r>
          </w:p>
        </w:tc>
        <w:tc>
          <w:tcPr>
            <w:tcW w:w="0" w:type="auto"/>
            <w:vAlign w:val="center"/>
            <w:hideMark/>
          </w:tcPr>
          <w:p w:rsidR="002D6347" w:rsidRDefault="002D6347">
            <w:pPr>
              <w:pStyle w:val="basic-paragraph"/>
            </w:pPr>
            <w:r>
              <w:t>Испирање и сондирање сузних путева, масажа, киретажа Мејбомових жлезда, туширање вежњаче капака, инцизија абсцеса (обрве, капака), механичко одстрањивање и испирање хемијског агенса, епилација трепавица.</w:t>
            </w:r>
          </w:p>
        </w:tc>
        <w:tc>
          <w:tcPr>
            <w:tcW w:w="0" w:type="auto"/>
            <w:vAlign w:val="center"/>
            <w:hideMark/>
          </w:tcPr>
          <w:p w:rsidR="002D6347" w:rsidRDefault="002D6347">
            <w:pPr>
              <w:pStyle w:val="basic-paragraph"/>
            </w:pPr>
            <w:r>
              <w:t>391,37</w:t>
            </w:r>
          </w:p>
        </w:tc>
      </w:tr>
      <w:tr w:rsidR="002D6347" w:rsidTr="002D6347">
        <w:trPr>
          <w:trHeight w:val="615"/>
          <w:tblCellSpacing w:w="15" w:type="dxa"/>
          <w:jc w:val="center"/>
        </w:trPr>
        <w:tc>
          <w:tcPr>
            <w:tcW w:w="0" w:type="auto"/>
            <w:vAlign w:val="center"/>
            <w:hideMark/>
          </w:tcPr>
          <w:p w:rsidR="002D6347" w:rsidRDefault="002D6347">
            <w:pPr>
              <w:pStyle w:val="basic-paragraph"/>
            </w:pPr>
            <w:r>
              <w:t>33.</w:t>
            </w:r>
          </w:p>
        </w:tc>
        <w:tc>
          <w:tcPr>
            <w:tcW w:w="0" w:type="auto"/>
            <w:vAlign w:val="center"/>
            <w:hideMark/>
          </w:tcPr>
          <w:p w:rsidR="002D6347" w:rsidRDefault="002D6347">
            <w:pPr>
              <w:pStyle w:val="basic-paragraph"/>
            </w:pPr>
            <w:r>
              <w:t>Инструментација која се односи на предео ока и припојака ока</w:t>
            </w:r>
          </w:p>
        </w:tc>
        <w:tc>
          <w:tcPr>
            <w:tcW w:w="0" w:type="auto"/>
            <w:vAlign w:val="center"/>
            <w:hideMark/>
          </w:tcPr>
          <w:p w:rsidR="002D6347" w:rsidRDefault="002D6347">
            <w:pPr>
              <w:pStyle w:val="basic-paragraph"/>
            </w:pPr>
            <w:r>
              <w:t>Вађење страног тела из вежњаче, рожњаче и еписклере.</w:t>
            </w:r>
          </w:p>
        </w:tc>
        <w:tc>
          <w:tcPr>
            <w:tcW w:w="0" w:type="auto"/>
            <w:vAlign w:val="center"/>
            <w:hideMark/>
          </w:tcPr>
          <w:p w:rsidR="002D6347" w:rsidRDefault="002D6347">
            <w:pPr>
              <w:pStyle w:val="basic-paragraph"/>
            </w:pPr>
            <w:r>
              <w:t>293,52</w:t>
            </w:r>
          </w:p>
        </w:tc>
      </w:tr>
      <w:tr w:rsidR="002D6347" w:rsidTr="002D6347">
        <w:trPr>
          <w:trHeight w:val="825"/>
          <w:tblCellSpacing w:w="15" w:type="dxa"/>
          <w:jc w:val="center"/>
        </w:trPr>
        <w:tc>
          <w:tcPr>
            <w:tcW w:w="0" w:type="auto"/>
            <w:vAlign w:val="center"/>
            <w:hideMark/>
          </w:tcPr>
          <w:p w:rsidR="002D6347" w:rsidRDefault="002D6347">
            <w:pPr>
              <w:pStyle w:val="basic-paragraph"/>
            </w:pPr>
            <w:r>
              <w:t>34.</w:t>
            </w:r>
          </w:p>
        </w:tc>
        <w:tc>
          <w:tcPr>
            <w:tcW w:w="0" w:type="auto"/>
            <w:vAlign w:val="center"/>
            <w:hideMark/>
          </w:tcPr>
          <w:p w:rsidR="002D6347" w:rsidRDefault="002D6347">
            <w:pPr>
              <w:pStyle w:val="basic-paragraph"/>
            </w:pPr>
            <w:r>
              <w:t>Медикација, локална инјекција, инфилтрација, апликација лека која се односи на предео ока и припојака ока</w:t>
            </w:r>
          </w:p>
        </w:tc>
        <w:tc>
          <w:tcPr>
            <w:tcW w:w="0" w:type="auto"/>
            <w:vAlign w:val="center"/>
            <w:hideMark/>
          </w:tcPr>
          <w:p w:rsidR="002D6347" w:rsidRDefault="002D6347">
            <w:pPr>
              <w:pStyle w:val="basic-paragraph"/>
            </w:pPr>
            <w:r>
              <w:t>Субконјуктивална инјекција, апликација лека у око – локално.</w:t>
            </w:r>
          </w:p>
        </w:tc>
        <w:tc>
          <w:tcPr>
            <w:tcW w:w="0" w:type="auto"/>
            <w:vAlign w:val="center"/>
            <w:hideMark/>
          </w:tcPr>
          <w:p w:rsidR="002D6347" w:rsidRDefault="002D6347">
            <w:pPr>
              <w:pStyle w:val="basic-paragraph"/>
            </w:pPr>
            <w:r>
              <w:t>99,88</w:t>
            </w:r>
          </w:p>
        </w:tc>
      </w:tr>
      <w:tr w:rsidR="002D6347" w:rsidTr="002D6347">
        <w:trPr>
          <w:trHeight w:val="615"/>
          <w:tblCellSpacing w:w="15" w:type="dxa"/>
          <w:jc w:val="center"/>
        </w:trPr>
        <w:tc>
          <w:tcPr>
            <w:tcW w:w="0" w:type="auto"/>
            <w:vAlign w:val="center"/>
            <w:hideMark/>
          </w:tcPr>
          <w:p w:rsidR="002D6347" w:rsidRDefault="002D6347">
            <w:pPr>
              <w:pStyle w:val="basic-paragraph"/>
            </w:pPr>
            <w:r>
              <w:t>35.</w:t>
            </w:r>
          </w:p>
        </w:tc>
        <w:tc>
          <w:tcPr>
            <w:tcW w:w="0" w:type="auto"/>
            <w:vAlign w:val="center"/>
            <w:hideMark/>
          </w:tcPr>
          <w:p w:rsidR="002D6347" w:rsidRDefault="002D6347">
            <w:pPr>
              <w:pStyle w:val="basic-paragraph"/>
            </w:pPr>
            <w:r>
              <w:t>Завој, тампонада која се односи на предео ока и припојака ока</w:t>
            </w:r>
          </w:p>
        </w:tc>
        <w:tc>
          <w:tcPr>
            <w:tcW w:w="0" w:type="auto"/>
            <w:vAlign w:val="center"/>
            <w:hideMark/>
          </w:tcPr>
          <w:p w:rsidR="002D6347" w:rsidRDefault="002D6347">
            <w:pPr>
              <w:pStyle w:val="basic-paragraph"/>
            </w:pPr>
            <w:r>
              <w:t>Превијање, заустављање површинског крварења, стављање завоја у пределу ока и припојака ока, апликација терапијског сочива.</w:t>
            </w:r>
          </w:p>
        </w:tc>
        <w:tc>
          <w:tcPr>
            <w:tcW w:w="0" w:type="auto"/>
            <w:vAlign w:val="center"/>
            <w:hideMark/>
          </w:tcPr>
          <w:p w:rsidR="002D6347" w:rsidRDefault="002D6347">
            <w:pPr>
              <w:pStyle w:val="basic-paragraph"/>
            </w:pPr>
            <w:r>
              <w:t>199,76</w:t>
            </w:r>
          </w:p>
        </w:tc>
      </w:tr>
      <w:tr w:rsidR="002D6347" w:rsidTr="002D6347">
        <w:trPr>
          <w:trHeight w:val="615"/>
          <w:tblCellSpacing w:w="15" w:type="dxa"/>
          <w:jc w:val="center"/>
        </w:trPr>
        <w:tc>
          <w:tcPr>
            <w:tcW w:w="0" w:type="auto"/>
            <w:vAlign w:val="center"/>
            <w:hideMark/>
          </w:tcPr>
          <w:p w:rsidR="002D6347" w:rsidRDefault="002D6347">
            <w:pPr>
              <w:pStyle w:val="basic-paragraph"/>
            </w:pPr>
            <w:r>
              <w:t>36.</w:t>
            </w:r>
          </w:p>
        </w:tc>
        <w:tc>
          <w:tcPr>
            <w:tcW w:w="0" w:type="auto"/>
            <w:vAlign w:val="center"/>
            <w:hideMark/>
          </w:tcPr>
          <w:p w:rsidR="002D6347" w:rsidRDefault="002D6347">
            <w:pPr>
              <w:pStyle w:val="basic-paragraph"/>
            </w:pPr>
            <w:r>
              <w:t>Терапеутска процедура која се односи на предео ока и припојака ока</w:t>
            </w:r>
          </w:p>
        </w:tc>
        <w:tc>
          <w:tcPr>
            <w:tcW w:w="0" w:type="auto"/>
            <w:vAlign w:val="center"/>
            <w:hideMark/>
          </w:tcPr>
          <w:p w:rsidR="002D6347" w:rsidRDefault="002D6347">
            <w:pPr>
              <w:pStyle w:val="basic-paragraph"/>
            </w:pPr>
            <w:r>
              <w:t>Вежбе конвергенције, дивергенције, мускул тренинг, вежбе фузије на апарату и у простору, ортоптичке вежбе на координатору и на еутископу, давање упутстава за кућне вежбе и примену оклузије, обучавање пацијента у постављању, скидању и одржавању контактних сочива.</w:t>
            </w:r>
          </w:p>
        </w:tc>
        <w:tc>
          <w:tcPr>
            <w:tcW w:w="0" w:type="auto"/>
            <w:vAlign w:val="center"/>
            <w:hideMark/>
          </w:tcPr>
          <w:p w:rsidR="002D6347" w:rsidRDefault="002D6347">
            <w:pPr>
              <w:pStyle w:val="basic-paragraph"/>
            </w:pPr>
            <w:r>
              <w:t>435,77</w:t>
            </w:r>
          </w:p>
        </w:tc>
      </w:tr>
      <w:tr w:rsidR="002D6347" w:rsidTr="002D6347">
        <w:trPr>
          <w:trHeight w:val="825"/>
          <w:tblCellSpacing w:w="15" w:type="dxa"/>
          <w:jc w:val="center"/>
        </w:trPr>
        <w:tc>
          <w:tcPr>
            <w:tcW w:w="0" w:type="auto"/>
            <w:vAlign w:val="center"/>
            <w:hideMark/>
          </w:tcPr>
          <w:p w:rsidR="002D6347" w:rsidRDefault="002D6347">
            <w:pPr>
              <w:pStyle w:val="basic-paragraph"/>
            </w:pPr>
            <w:r>
              <w:t>37.</w:t>
            </w:r>
          </w:p>
        </w:tc>
        <w:tc>
          <w:tcPr>
            <w:tcW w:w="0" w:type="auto"/>
            <w:vAlign w:val="center"/>
            <w:hideMark/>
          </w:tcPr>
          <w:p w:rsidR="002D6347" w:rsidRDefault="002D6347">
            <w:pPr>
              <w:pStyle w:val="basic-paragraph"/>
            </w:pPr>
            <w:r>
              <w:t>Тест функције чула слуха</w:t>
            </w:r>
          </w:p>
        </w:tc>
        <w:tc>
          <w:tcPr>
            <w:tcW w:w="0" w:type="auto"/>
            <w:vAlign w:val="center"/>
            <w:hideMark/>
          </w:tcPr>
          <w:p w:rsidR="002D6347" w:rsidRDefault="002D6347">
            <w:pPr>
              <w:pStyle w:val="basic-paragraph"/>
            </w:pPr>
            <w:r>
              <w:t>Испитивање Еустахијеве тубе (Waл-сава проба), испитивање слуха – аудиометрија, тонални лиминарни аудиограм са графичким приказом и очитавањем налаза, израчунавање процента губитка слуха по Фowлер-Сабине-у, испитивање слуха звучном виљушком, тимпанометрија, испитивање акустичког рефлекса, импеданцметрија и други тестови.</w:t>
            </w:r>
          </w:p>
        </w:tc>
        <w:tc>
          <w:tcPr>
            <w:tcW w:w="0" w:type="auto"/>
            <w:vAlign w:val="center"/>
            <w:hideMark/>
          </w:tcPr>
          <w:p w:rsidR="002D6347" w:rsidRDefault="002D6347">
            <w:pPr>
              <w:pStyle w:val="basic-paragraph"/>
            </w:pPr>
            <w:r>
              <w:t>287,65</w:t>
            </w:r>
          </w:p>
        </w:tc>
      </w:tr>
      <w:tr w:rsidR="002D6347" w:rsidTr="002D6347">
        <w:trPr>
          <w:trHeight w:val="405"/>
          <w:tblCellSpacing w:w="15" w:type="dxa"/>
          <w:jc w:val="center"/>
        </w:trPr>
        <w:tc>
          <w:tcPr>
            <w:tcW w:w="0" w:type="auto"/>
            <w:vAlign w:val="center"/>
            <w:hideMark/>
          </w:tcPr>
          <w:p w:rsidR="002D6347" w:rsidRDefault="002D6347">
            <w:pPr>
              <w:pStyle w:val="basic-paragraph"/>
            </w:pPr>
            <w:r>
              <w:t>38.</w:t>
            </w:r>
          </w:p>
        </w:tc>
        <w:tc>
          <w:tcPr>
            <w:tcW w:w="0" w:type="auto"/>
            <w:vAlign w:val="center"/>
            <w:hideMark/>
          </w:tcPr>
          <w:p w:rsidR="002D6347" w:rsidRDefault="002D6347">
            <w:pPr>
              <w:pStyle w:val="basic-paragraph"/>
            </w:pPr>
            <w:r>
              <w:t>Тест функције говора</w:t>
            </w:r>
          </w:p>
        </w:tc>
        <w:tc>
          <w:tcPr>
            <w:tcW w:w="0" w:type="auto"/>
            <w:vAlign w:val="center"/>
            <w:hideMark/>
          </w:tcPr>
          <w:p w:rsidR="002D6347" w:rsidRDefault="002D6347">
            <w:pPr>
              <w:pStyle w:val="basic-paragraph"/>
            </w:pPr>
            <w:r>
              <w:t>Испитивање говорног и језичког статуса и процена графомоторике.</w:t>
            </w:r>
          </w:p>
        </w:tc>
        <w:tc>
          <w:tcPr>
            <w:tcW w:w="0" w:type="auto"/>
            <w:vAlign w:val="center"/>
            <w:hideMark/>
          </w:tcPr>
          <w:p w:rsidR="002D6347" w:rsidRDefault="002D6347">
            <w:pPr>
              <w:pStyle w:val="basic-paragraph"/>
            </w:pPr>
            <w:r>
              <w:t>377,69</w:t>
            </w:r>
          </w:p>
        </w:tc>
      </w:tr>
      <w:tr w:rsidR="002D6347" w:rsidTr="002D6347">
        <w:trPr>
          <w:trHeight w:val="825"/>
          <w:tblCellSpacing w:w="15" w:type="dxa"/>
          <w:jc w:val="center"/>
        </w:trPr>
        <w:tc>
          <w:tcPr>
            <w:tcW w:w="0" w:type="auto"/>
            <w:vAlign w:val="center"/>
            <w:hideMark/>
          </w:tcPr>
          <w:p w:rsidR="002D6347" w:rsidRDefault="002D6347">
            <w:pPr>
              <w:pStyle w:val="basic-paragraph"/>
            </w:pPr>
            <w:r>
              <w:t>39.</w:t>
            </w:r>
          </w:p>
        </w:tc>
        <w:tc>
          <w:tcPr>
            <w:tcW w:w="0" w:type="auto"/>
            <w:vAlign w:val="center"/>
            <w:hideMark/>
          </w:tcPr>
          <w:p w:rsidR="002D6347" w:rsidRDefault="002D6347">
            <w:pPr>
              <w:pStyle w:val="basic-paragraph"/>
            </w:pPr>
            <w:r>
              <w:t>Логопедски третман</w:t>
            </w:r>
          </w:p>
        </w:tc>
        <w:tc>
          <w:tcPr>
            <w:tcW w:w="0" w:type="auto"/>
            <w:vAlign w:val="center"/>
            <w:hideMark/>
          </w:tcPr>
          <w:p w:rsidR="002D6347" w:rsidRDefault="002D6347">
            <w:pPr>
              <w:pStyle w:val="basic-paragraph"/>
            </w:pPr>
            <w:r>
              <w:t xml:space="preserve">Рана интервенција код деце са кашњењем у развоју говора, третман говорно језичких поремећаја (дислалија, ринолалија, дисфазија, батаризам, дисфонија, дизартрија, дислексија, дисграфија, дискалкулија и остали поремећаји), вежбе гласа и говора, третман САФА апаратом, саветодавни рад са </w:t>
            </w:r>
            <w:r>
              <w:lastRenderedPageBreak/>
              <w:t>родитељима, обука родитеља за рад у породичном окружењу, писање налаза и мишљења, унос података у медицинску документацију.</w:t>
            </w:r>
          </w:p>
        </w:tc>
        <w:tc>
          <w:tcPr>
            <w:tcW w:w="0" w:type="auto"/>
            <w:vAlign w:val="center"/>
            <w:hideMark/>
          </w:tcPr>
          <w:p w:rsidR="002D6347" w:rsidRDefault="002D6347">
            <w:pPr>
              <w:pStyle w:val="basic-paragraph"/>
            </w:pPr>
            <w:r>
              <w:lastRenderedPageBreak/>
              <w:t>307,11</w:t>
            </w:r>
          </w:p>
        </w:tc>
      </w:tr>
      <w:tr w:rsidR="002D6347" w:rsidTr="002D6347">
        <w:trPr>
          <w:tblCellSpacing w:w="15" w:type="dxa"/>
          <w:jc w:val="center"/>
        </w:trPr>
        <w:tc>
          <w:tcPr>
            <w:tcW w:w="0" w:type="auto"/>
            <w:vAlign w:val="center"/>
            <w:hideMark/>
          </w:tcPr>
          <w:p w:rsidR="002D6347" w:rsidRDefault="002D6347">
            <w:pPr>
              <w:pStyle w:val="NormalWeb"/>
            </w:pPr>
            <w:r>
              <w:rPr>
                <w:rStyle w:val="Strong"/>
              </w:rPr>
              <w:lastRenderedPageBreak/>
              <w:t>39а1</w:t>
            </w:r>
          </w:p>
        </w:tc>
        <w:tc>
          <w:tcPr>
            <w:tcW w:w="0" w:type="auto"/>
            <w:vAlign w:val="center"/>
            <w:hideMark/>
          </w:tcPr>
          <w:p w:rsidR="002D6347" w:rsidRDefault="002D6347">
            <w:pPr>
              <w:pStyle w:val="NormalWeb"/>
            </w:pPr>
            <w:r>
              <w:rPr>
                <w:rStyle w:val="Strong"/>
              </w:rPr>
              <w:t>Индивидуални рад логопеда са дететом и породицом у оквиру ране интервенције на терену1</w:t>
            </w:r>
          </w:p>
        </w:tc>
        <w:tc>
          <w:tcPr>
            <w:tcW w:w="0" w:type="auto"/>
            <w:vAlign w:val="center"/>
            <w:hideMark/>
          </w:tcPr>
          <w:p w:rsidR="002D6347" w:rsidRDefault="002D6347">
            <w:pPr>
              <w:pStyle w:val="NormalWeb"/>
            </w:pPr>
            <w:r>
              <w:rPr>
                <w:rStyle w:val="Strong"/>
              </w:rPr>
              <w:t>Функционална процена развоја детета са проценом комуникације и говорно језичких способности. Примена интервјуа базираног на рутинама. Спровођење ране интервенције са дететом и породицом у природном окружењу детета (кућа, предшколска установа и др.). Евалуација индивидуалног плана подршке за дете и породицу. Идентификација потреба и упућивање на друге облике подршке. Процена подобности за примену аугментативне и алтернативне комуникације, увођење помагала за примену релевантне асистивне технологије. Обука родитеља кроз демонстрацију и увежбавање вештина, примена програма обуке засноване на доказима (нпр. тренинг родитељских вештина за децу са сметњама у развоју). Размена информација са изабраним педијатром и другим здравственим сарадницима у оквиру тима за ране интервенције, писање налаза и мишљења, унос података у медицинску документацију.1</w:t>
            </w:r>
          </w:p>
        </w:tc>
        <w:tc>
          <w:tcPr>
            <w:tcW w:w="0" w:type="auto"/>
            <w:vAlign w:val="center"/>
            <w:hideMark/>
          </w:tcPr>
          <w:p w:rsidR="002D6347" w:rsidRDefault="002D6347">
            <w:pPr>
              <w:pStyle w:val="NormalWeb"/>
            </w:pPr>
            <w:r>
              <w:rPr>
                <w:rStyle w:val="Strong"/>
              </w:rPr>
              <w:t>1.308,191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39б1</w:t>
            </w:r>
          </w:p>
        </w:tc>
        <w:tc>
          <w:tcPr>
            <w:tcW w:w="0" w:type="auto"/>
            <w:vAlign w:val="center"/>
            <w:hideMark/>
          </w:tcPr>
          <w:p w:rsidR="002D6347" w:rsidRDefault="002D6347">
            <w:pPr>
              <w:pStyle w:val="NormalWeb"/>
            </w:pPr>
            <w:r>
              <w:rPr>
                <w:rStyle w:val="Strong"/>
              </w:rPr>
              <w:t>Индивидуални рад логопеда са дететом и породицом у оквиру ране интервенције путем доступних информационих и комуникационих технологија1</w:t>
            </w:r>
          </w:p>
        </w:tc>
        <w:tc>
          <w:tcPr>
            <w:tcW w:w="0" w:type="auto"/>
            <w:vAlign w:val="center"/>
            <w:hideMark/>
          </w:tcPr>
          <w:p w:rsidR="002D6347" w:rsidRDefault="002D6347">
            <w:pPr>
              <w:pStyle w:val="NormalWeb"/>
            </w:pPr>
            <w:r>
              <w:rPr>
                <w:rStyle w:val="Strong"/>
              </w:rPr>
              <w:t>Функционална процена развоја детета са проценом комуникације и говорно језичких способности. Примена интервјуа базираног на рутинама. Саветовање родитеља о спровођењу ране интервенције у природном окружењу детета. Евалуација индивидуалног плана подршке за дете и породицу. Идентификација потреба и упућивање на друге облике подршке. Обука родитеља кроз демонстрацију и увежбавање вештина, примена програма обуке засноване на доказима (нпр. тренинг родитељских вештина за децу са сметњама у развоју). Размена информација са изабраним педијатром и другим здравствени сарадницима, писање налаза и мишљења, унос података у медицинску документацију.1</w:t>
            </w:r>
          </w:p>
        </w:tc>
        <w:tc>
          <w:tcPr>
            <w:tcW w:w="0" w:type="auto"/>
            <w:vAlign w:val="center"/>
            <w:hideMark/>
          </w:tcPr>
          <w:p w:rsidR="002D6347" w:rsidRDefault="002D6347">
            <w:pPr>
              <w:pStyle w:val="NormalWeb"/>
            </w:pPr>
            <w:r>
              <w:rPr>
                <w:rStyle w:val="Strong"/>
              </w:rPr>
              <w:t>1.308,191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39в1</w:t>
            </w:r>
          </w:p>
        </w:tc>
        <w:tc>
          <w:tcPr>
            <w:tcW w:w="0" w:type="auto"/>
            <w:vAlign w:val="center"/>
            <w:hideMark/>
          </w:tcPr>
          <w:p w:rsidR="002D6347" w:rsidRDefault="002D6347">
            <w:pPr>
              <w:pStyle w:val="NormalWeb"/>
            </w:pPr>
            <w:r>
              <w:rPr>
                <w:rStyle w:val="Strong"/>
              </w:rPr>
              <w:t> Индивидуални рад логопеда са дететом и породицом у оквиру ране интервенције у развојном саветовалишту1</w:t>
            </w:r>
          </w:p>
        </w:tc>
        <w:tc>
          <w:tcPr>
            <w:tcW w:w="0" w:type="auto"/>
            <w:vAlign w:val="center"/>
            <w:hideMark/>
          </w:tcPr>
          <w:p w:rsidR="002D6347" w:rsidRDefault="002D6347">
            <w:pPr>
              <w:pStyle w:val="NormalWeb"/>
            </w:pPr>
            <w:r>
              <w:rPr>
                <w:rStyle w:val="Strong"/>
              </w:rPr>
              <w:t xml:space="preserve">Функционална процена развоја детета са проценом комуникације и говорно језичких способности. Третман говорно језичких поремећаја (дислалија, ринолалија, дисфазија, батаризам, дисфонија, дизартрија, дислексија, дисграфија, дискалкулија и остали поремећаји), вежбе гласа и говора, третман KSAFA апаратом, саветодавни рад са родитељима, обука родитеља за рад у породичном окружењу, писање налаза и мишљења. Размена информација са изабраним педијатром и другим здравственим сарадницима, унос података у медицинску документацију. Примена интервјуа базираног на рутинама. Саветовање родитеља о спровођењу ране интервенције у природном окружењу детета. </w:t>
            </w:r>
            <w:r>
              <w:rPr>
                <w:rStyle w:val="Strong"/>
              </w:rPr>
              <w:lastRenderedPageBreak/>
              <w:t>Евалуација индивидуалног плана подршке за дете и породицу. Идентификација потребе и упућивање на друге облике подршке. Процена подобности за примену аугментативне и алтернативне комуникације, увођење помагала за примену релевантне асистивне технологије. Обука родитеља кроз демострацију и увежбавање вештина. Размена информација са изабраним педијатром и другим здравствени сарадницима, писање налаза и мишљења, унос података у медицинску документацију.1</w:t>
            </w:r>
          </w:p>
        </w:tc>
        <w:tc>
          <w:tcPr>
            <w:tcW w:w="0" w:type="auto"/>
            <w:vAlign w:val="center"/>
            <w:hideMark/>
          </w:tcPr>
          <w:p w:rsidR="002D6347" w:rsidRDefault="002D6347">
            <w:pPr>
              <w:pStyle w:val="NormalWeb"/>
            </w:pPr>
            <w:r>
              <w:rPr>
                <w:rStyle w:val="Strong"/>
              </w:rPr>
              <w:lastRenderedPageBreak/>
              <w:t>1.308,191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lastRenderedPageBreak/>
              <w:t>40.1</w:t>
            </w:r>
          </w:p>
        </w:tc>
        <w:tc>
          <w:tcPr>
            <w:tcW w:w="0" w:type="auto"/>
            <w:vAlign w:val="center"/>
            <w:hideMark/>
          </w:tcPr>
          <w:p w:rsidR="002D6347" w:rsidRDefault="002D6347">
            <w:pPr>
              <w:pStyle w:val="NormalWeb"/>
            </w:pPr>
            <w:r>
              <w:rPr>
                <w:rStyle w:val="Strong"/>
              </w:rPr>
              <w:t>Индивидуални рад дефектолога са дететом и породицом у оквиру ране интервенције у развојном саветовалишту1</w:t>
            </w:r>
          </w:p>
        </w:tc>
        <w:tc>
          <w:tcPr>
            <w:tcW w:w="0" w:type="auto"/>
            <w:vAlign w:val="center"/>
            <w:hideMark/>
          </w:tcPr>
          <w:p w:rsidR="002D6347" w:rsidRDefault="002D6347">
            <w:pPr>
              <w:pStyle w:val="NormalWeb"/>
            </w:pPr>
            <w:r>
              <w:rPr>
                <w:rStyle w:val="Strong"/>
              </w:rPr>
              <w:t>Испитивање и праћење психомоторичког развоја, визуо перцептивног развоја, аудитивне перцепције, когнитивног развоја, спровођење компоненти ране интервенције код деце са развојним кашњењем/сметњама, стимулативни третман психомоторичких способности, корективни третман психомоторичких способности и адаптивних вештина који захтевају посебне услове/апарате/инструменте (који нису доступни, применљиви у природном окружењу), саветодавни рад са родитељима, обука родитеља за рад у породичном окружењу кроз демонстрацију и увежбавање вештина. Процена подобности детета за асистивну технологију, увођење/упаривање помагала асистивне технологије, подучавање родитеља за примену истих. Размена информација са изабраним педијатром и другим здравствени сарадницима, писање налаза и мишљења, унос података у медицинску документацију.1</w:t>
            </w:r>
          </w:p>
        </w:tc>
        <w:tc>
          <w:tcPr>
            <w:tcW w:w="0" w:type="auto"/>
            <w:vAlign w:val="center"/>
            <w:hideMark/>
          </w:tcPr>
          <w:p w:rsidR="002D6347" w:rsidRDefault="002D6347">
            <w:pPr>
              <w:pStyle w:val="NormalWeb"/>
            </w:pPr>
            <w:r>
              <w:rPr>
                <w:rStyle w:val="Strong"/>
              </w:rPr>
              <w:t>1.308,191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40а1</w:t>
            </w:r>
          </w:p>
        </w:tc>
        <w:tc>
          <w:tcPr>
            <w:tcW w:w="0" w:type="auto"/>
            <w:vAlign w:val="center"/>
            <w:hideMark/>
          </w:tcPr>
          <w:p w:rsidR="002D6347" w:rsidRDefault="002D6347">
            <w:pPr>
              <w:pStyle w:val="NormalWeb"/>
            </w:pPr>
            <w:r>
              <w:rPr>
                <w:rStyle w:val="Strong"/>
              </w:rPr>
              <w:t>Индивидуални рад дефектолога са дететом и породицом на терену1</w:t>
            </w:r>
          </w:p>
        </w:tc>
        <w:tc>
          <w:tcPr>
            <w:tcW w:w="0" w:type="auto"/>
            <w:vAlign w:val="center"/>
            <w:hideMark/>
          </w:tcPr>
          <w:p w:rsidR="002D6347" w:rsidRDefault="002D6347">
            <w:pPr>
              <w:pStyle w:val="NormalWeb"/>
            </w:pPr>
            <w:r>
              <w:rPr>
                <w:rStyle w:val="Strong"/>
              </w:rPr>
              <w:t>Функционална процена развоја детета, са психосоцијалном анамнезом детета и породице, процена дететових јаких страна (способности, интересовања) и потреба. Примена интервјуа базираног на рутинама, израда графичког приказа утврђених социјалних релација породице, издвајање родитељских забринутости везано за развој и функционисање детета, израда и праћење индивидуалног плана подршке за дете и породицу, спровођење ране интервенције у природном окружењу детета, заједничко планирање и спровођење припреме за прелазак детета у васпитно образовни систем. Процена подобности детета за асистивну технологију, увођење асистивне технологије, подучавање родитеља за примену асистивних технологија. Обука родитеља кроз демонстрацију и увежбавање вештина, примена програма обуке засноване на доказима (нпр. тренинг родитељских вештина за децу са сметњама у развоју). Размена информација са изабраним педијатром и другим здравствени сарадницима, писање налаза и мишљења, унос података у медицинску документацију.1</w:t>
            </w:r>
          </w:p>
        </w:tc>
        <w:tc>
          <w:tcPr>
            <w:tcW w:w="0" w:type="auto"/>
            <w:vAlign w:val="center"/>
            <w:hideMark/>
          </w:tcPr>
          <w:p w:rsidR="002D6347" w:rsidRDefault="002D6347">
            <w:pPr>
              <w:pStyle w:val="NormalWeb"/>
            </w:pPr>
            <w:r>
              <w:rPr>
                <w:rStyle w:val="Strong"/>
              </w:rPr>
              <w:t>1.308,191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lastRenderedPageBreak/>
              <w:t>40б</w:t>
            </w:r>
          </w:p>
        </w:tc>
        <w:tc>
          <w:tcPr>
            <w:tcW w:w="0" w:type="auto"/>
            <w:vAlign w:val="center"/>
            <w:hideMark/>
          </w:tcPr>
          <w:p w:rsidR="002D6347" w:rsidRDefault="002D6347">
            <w:pPr>
              <w:pStyle w:val="NormalWeb"/>
            </w:pPr>
            <w:r>
              <w:rPr>
                <w:rStyle w:val="Strong"/>
              </w:rPr>
              <w:t>Индивидуални рад дефектолога са дететом и породицом путем доступних информационих и комуникационих технологија1</w:t>
            </w:r>
          </w:p>
        </w:tc>
        <w:tc>
          <w:tcPr>
            <w:tcW w:w="0" w:type="auto"/>
            <w:vAlign w:val="center"/>
            <w:hideMark/>
          </w:tcPr>
          <w:p w:rsidR="002D6347" w:rsidRDefault="002D6347">
            <w:pPr>
              <w:pStyle w:val="NormalWeb"/>
            </w:pPr>
            <w:r>
              <w:rPr>
                <w:rStyle w:val="Strong"/>
              </w:rPr>
              <w:t>Функционална процена развоја детета, са психосоцијалном анамнезом детета и породице, процена дететових јаких страна (способности, интересовања) и потреба. Примена интервјуа базираног на рутинама, израда графичког приказа утврђених социјалних релација породице, издвајање родитељских забринутости везано за развој и функционисање детета, израда и праћење индивидуалног плана подршке за дете и породицу, саветовање за спровођење ране интервенције у природном окружењу детета, заједничко планирање и спровођење припреме за прелазак детета у васпитно образовни систем. Процена подобности детета за асистивну технологију, увођење асистивне технологије, подучавање родитеља за примену асистивних технологија. Обука родитеља кроз демонстрацију и увежбавање вештина, примена програма обуке засноване на доказима (нпр. тренинг родитељских вештина за децу са сметњама у развоју). Размена информација са изабраним педијатром и другим здравствени сарадницима, писање налаза и мишљења, унос података у медицинску документацију.1</w:t>
            </w:r>
          </w:p>
        </w:tc>
        <w:tc>
          <w:tcPr>
            <w:tcW w:w="0" w:type="auto"/>
            <w:vAlign w:val="center"/>
            <w:hideMark/>
          </w:tcPr>
          <w:p w:rsidR="002D6347" w:rsidRDefault="002D6347">
            <w:pPr>
              <w:pStyle w:val="NormalWeb"/>
            </w:pPr>
            <w:r>
              <w:rPr>
                <w:rStyle w:val="Strong"/>
              </w:rPr>
              <w:t>1.308,191</w:t>
            </w:r>
          </w:p>
        </w:tc>
      </w:tr>
      <w:tr w:rsidR="002D6347" w:rsidTr="002D6347">
        <w:trPr>
          <w:trHeight w:val="405"/>
          <w:tblCellSpacing w:w="15" w:type="dxa"/>
          <w:jc w:val="center"/>
        </w:trPr>
        <w:tc>
          <w:tcPr>
            <w:tcW w:w="0" w:type="auto"/>
            <w:vAlign w:val="center"/>
            <w:hideMark/>
          </w:tcPr>
          <w:p w:rsidR="002D6347" w:rsidRDefault="002D6347">
            <w:pPr>
              <w:pStyle w:val="basic-paragraph"/>
            </w:pPr>
            <w:r>
              <w:t>41.</w:t>
            </w:r>
          </w:p>
        </w:tc>
        <w:tc>
          <w:tcPr>
            <w:tcW w:w="0" w:type="auto"/>
            <w:vAlign w:val="center"/>
            <w:hideMark/>
          </w:tcPr>
          <w:p w:rsidR="002D6347" w:rsidRDefault="002D6347">
            <w:pPr>
              <w:pStyle w:val="basic-paragraph"/>
            </w:pPr>
            <w:r>
              <w:t>Тест функције чула равнотеже</w:t>
            </w:r>
          </w:p>
        </w:tc>
        <w:tc>
          <w:tcPr>
            <w:tcW w:w="0" w:type="auto"/>
            <w:vAlign w:val="center"/>
            <w:hideMark/>
          </w:tcPr>
          <w:p w:rsidR="002D6347" w:rsidRDefault="002D6347">
            <w:pPr>
              <w:pStyle w:val="basic-paragraph"/>
            </w:pPr>
            <w:r>
              <w:t>Ромбергов тест. Испитивање вестибуларне функције – статокинетички и координациони тестови, Френцелове наочаре.</w:t>
            </w:r>
          </w:p>
        </w:tc>
        <w:tc>
          <w:tcPr>
            <w:tcW w:w="0" w:type="auto"/>
            <w:vAlign w:val="center"/>
            <w:hideMark/>
          </w:tcPr>
          <w:p w:rsidR="002D6347" w:rsidRDefault="002D6347">
            <w:pPr>
              <w:pStyle w:val="basic-paragraph"/>
            </w:pPr>
            <w:r>
              <w:t>257,11</w:t>
            </w:r>
          </w:p>
        </w:tc>
      </w:tr>
      <w:tr w:rsidR="002D6347" w:rsidTr="002D6347">
        <w:trPr>
          <w:trHeight w:val="825"/>
          <w:tblCellSpacing w:w="15" w:type="dxa"/>
          <w:jc w:val="center"/>
        </w:trPr>
        <w:tc>
          <w:tcPr>
            <w:tcW w:w="0" w:type="auto"/>
            <w:vAlign w:val="center"/>
            <w:hideMark/>
          </w:tcPr>
          <w:p w:rsidR="002D6347" w:rsidRDefault="002D6347">
            <w:pPr>
              <w:pStyle w:val="basic-paragraph"/>
            </w:pPr>
            <w:r>
              <w:t>42.</w:t>
            </w:r>
          </w:p>
        </w:tc>
        <w:tc>
          <w:tcPr>
            <w:tcW w:w="0" w:type="auto"/>
            <w:vAlign w:val="center"/>
            <w:hideMark/>
          </w:tcPr>
          <w:p w:rsidR="002D6347" w:rsidRDefault="002D6347">
            <w:pPr>
              <w:pStyle w:val="basic-paragraph"/>
            </w:pPr>
            <w:r>
              <w:t>Инцизија, дренажа, испирање, аспирација, одстрањивање течних продуката упалних процеса предела ува, носа и ждрела</w:t>
            </w:r>
          </w:p>
        </w:tc>
        <w:tc>
          <w:tcPr>
            <w:tcW w:w="0" w:type="auto"/>
            <w:vAlign w:val="center"/>
            <w:hideMark/>
          </w:tcPr>
          <w:p w:rsidR="002D6347" w:rsidRDefault="002D6347">
            <w:pPr>
              <w:pStyle w:val="basic-paragraph"/>
            </w:pPr>
            <w:r>
              <w:t>Испирање спољашњег ушног канала, чишћење церумена, аспирација секрета из спољашњег слушног ходника, инцизија (отхематома, абсцеса на аурикули, у спољашњем ходнику и ретроаурикуларно), аспирација секрета из носа по Претз-у, туширање ждрела.</w:t>
            </w:r>
          </w:p>
        </w:tc>
        <w:tc>
          <w:tcPr>
            <w:tcW w:w="0" w:type="auto"/>
            <w:vAlign w:val="center"/>
            <w:hideMark/>
          </w:tcPr>
          <w:p w:rsidR="002D6347" w:rsidRDefault="002D6347">
            <w:pPr>
              <w:pStyle w:val="basic-paragraph"/>
            </w:pPr>
            <w:r>
              <w:t>306,01</w:t>
            </w:r>
          </w:p>
        </w:tc>
      </w:tr>
      <w:tr w:rsidR="002D6347" w:rsidTr="002D6347">
        <w:trPr>
          <w:trHeight w:val="825"/>
          <w:tblCellSpacing w:w="15" w:type="dxa"/>
          <w:jc w:val="center"/>
        </w:trPr>
        <w:tc>
          <w:tcPr>
            <w:tcW w:w="0" w:type="auto"/>
            <w:vAlign w:val="center"/>
            <w:hideMark/>
          </w:tcPr>
          <w:p w:rsidR="002D6347" w:rsidRDefault="002D6347">
            <w:pPr>
              <w:pStyle w:val="basic-paragraph"/>
            </w:pPr>
            <w:r>
              <w:t>43.</w:t>
            </w:r>
          </w:p>
        </w:tc>
        <w:tc>
          <w:tcPr>
            <w:tcW w:w="0" w:type="auto"/>
            <w:vAlign w:val="center"/>
            <w:hideMark/>
          </w:tcPr>
          <w:p w:rsidR="002D6347" w:rsidRDefault="002D6347">
            <w:pPr>
              <w:pStyle w:val="basic-paragraph"/>
            </w:pPr>
            <w:r>
              <w:t>Ексцизија, одстрањивање ткива, чишћење ране, каутеризација промена предела ува, носа и ждрела</w:t>
            </w:r>
          </w:p>
        </w:tc>
        <w:tc>
          <w:tcPr>
            <w:tcW w:w="0" w:type="auto"/>
            <w:vAlign w:val="center"/>
            <w:hideMark/>
          </w:tcPr>
          <w:p w:rsidR="002D6347" w:rsidRDefault="002D6347">
            <w:pPr>
              <w:pStyle w:val="basic-paragraph"/>
            </w:pPr>
            <w:r>
              <w:t xml:space="preserve">Ексцизија фурункула, атерома и др. </w:t>
            </w:r>
            <w:proofErr w:type="gramStart"/>
            <w:r>
              <w:t>коже</w:t>
            </w:r>
            <w:proofErr w:type="gramEnd"/>
            <w:r>
              <w:t xml:space="preserve"> ува, аблација гранулација из ува, каутеризација проширених вена код епистаксе.</w:t>
            </w:r>
          </w:p>
        </w:tc>
        <w:tc>
          <w:tcPr>
            <w:tcW w:w="0" w:type="auto"/>
            <w:vAlign w:val="center"/>
            <w:hideMark/>
          </w:tcPr>
          <w:p w:rsidR="002D6347" w:rsidRDefault="002D6347">
            <w:pPr>
              <w:pStyle w:val="basic-paragraph"/>
            </w:pPr>
            <w:r>
              <w:t>302,79</w:t>
            </w:r>
          </w:p>
        </w:tc>
      </w:tr>
      <w:tr w:rsidR="002D6347" w:rsidTr="002D6347">
        <w:trPr>
          <w:trHeight w:val="405"/>
          <w:tblCellSpacing w:w="15" w:type="dxa"/>
          <w:jc w:val="center"/>
        </w:trPr>
        <w:tc>
          <w:tcPr>
            <w:tcW w:w="0" w:type="auto"/>
            <w:vAlign w:val="center"/>
            <w:hideMark/>
          </w:tcPr>
          <w:p w:rsidR="002D6347" w:rsidRDefault="002D6347">
            <w:pPr>
              <w:pStyle w:val="basic-paragraph"/>
            </w:pPr>
            <w:r>
              <w:t>44.</w:t>
            </w:r>
          </w:p>
        </w:tc>
        <w:tc>
          <w:tcPr>
            <w:tcW w:w="0" w:type="auto"/>
            <w:vAlign w:val="center"/>
            <w:hideMark/>
          </w:tcPr>
          <w:p w:rsidR="002D6347" w:rsidRDefault="002D6347">
            <w:pPr>
              <w:pStyle w:val="basic-paragraph"/>
            </w:pPr>
            <w:r>
              <w:t>Инструментација предела ува, носа и ждрела</w:t>
            </w:r>
          </w:p>
        </w:tc>
        <w:tc>
          <w:tcPr>
            <w:tcW w:w="0" w:type="auto"/>
            <w:vAlign w:val="center"/>
            <w:hideMark/>
          </w:tcPr>
          <w:p w:rsidR="002D6347" w:rsidRDefault="002D6347">
            <w:pPr>
              <w:pStyle w:val="basic-paragraph"/>
            </w:pPr>
            <w:r>
              <w:t>Вађење страног тела из носа, спољашњег слушног ходника и ждрела, полицеровање.</w:t>
            </w:r>
          </w:p>
        </w:tc>
        <w:tc>
          <w:tcPr>
            <w:tcW w:w="0" w:type="auto"/>
            <w:vAlign w:val="center"/>
            <w:hideMark/>
          </w:tcPr>
          <w:p w:rsidR="002D6347" w:rsidRDefault="002D6347">
            <w:pPr>
              <w:pStyle w:val="basic-paragraph"/>
            </w:pPr>
            <w:r>
              <w:t>293,52</w:t>
            </w:r>
          </w:p>
        </w:tc>
      </w:tr>
      <w:tr w:rsidR="002D6347" w:rsidTr="002D6347">
        <w:trPr>
          <w:trHeight w:val="825"/>
          <w:tblCellSpacing w:w="15" w:type="dxa"/>
          <w:jc w:val="center"/>
        </w:trPr>
        <w:tc>
          <w:tcPr>
            <w:tcW w:w="0" w:type="auto"/>
            <w:vAlign w:val="center"/>
            <w:hideMark/>
          </w:tcPr>
          <w:p w:rsidR="002D6347" w:rsidRDefault="002D6347">
            <w:pPr>
              <w:pStyle w:val="basic-paragraph"/>
            </w:pPr>
            <w:r>
              <w:t>45.</w:t>
            </w:r>
          </w:p>
        </w:tc>
        <w:tc>
          <w:tcPr>
            <w:tcW w:w="0" w:type="auto"/>
            <w:vAlign w:val="center"/>
            <w:hideMark/>
          </w:tcPr>
          <w:p w:rsidR="002D6347" w:rsidRDefault="002D6347">
            <w:pPr>
              <w:pStyle w:val="basic-paragraph"/>
            </w:pPr>
            <w:r>
              <w:t>Медикација, локална инјекција, инфилтрација, апликација лека која се односи на предео ува, носа и ждрела</w:t>
            </w:r>
          </w:p>
        </w:tc>
        <w:tc>
          <w:tcPr>
            <w:tcW w:w="0" w:type="auto"/>
            <w:vAlign w:val="center"/>
            <w:hideMark/>
          </w:tcPr>
          <w:p w:rsidR="002D6347" w:rsidRDefault="002D6347">
            <w:pPr>
              <w:pStyle w:val="basic-paragraph"/>
            </w:pPr>
            <w:r>
              <w:t>Апликација лека у нос или уво.</w:t>
            </w:r>
          </w:p>
        </w:tc>
        <w:tc>
          <w:tcPr>
            <w:tcW w:w="0" w:type="auto"/>
            <w:vAlign w:val="center"/>
            <w:hideMark/>
          </w:tcPr>
          <w:p w:rsidR="002D6347" w:rsidRDefault="002D6347">
            <w:pPr>
              <w:pStyle w:val="basic-paragraph"/>
            </w:pPr>
            <w:r>
              <w:t>197,70</w:t>
            </w:r>
          </w:p>
        </w:tc>
      </w:tr>
      <w:tr w:rsidR="002D6347" w:rsidTr="002D6347">
        <w:trPr>
          <w:trHeight w:val="615"/>
          <w:tblCellSpacing w:w="15" w:type="dxa"/>
          <w:jc w:val="center"/>
        </w:trPr>
        <w:tc>
          <w:tcPr>
            <w:tcW w:w="0" w:type="auto"/>
            <w:vAlign w:val="center"/>
            <w:hideMark/>
          </w:tcPr>
          <w:p w:rsidR="002D6347" w:rsidRDefault="002D6347">
            <w:pPr>
              <w:pStyle w:val="basic-paragraph"/>
            </w:pPr>
            <w:r>
              <w:t>46.</w:t>
            </w:r>
          </w:p>
        </w:tc>
        <w:tc>
          <w:tcPr>
            <w:tcW w:w="0" w:type="auto"/>
            <w:vAlign w:val="center"/>
            <w:hideMark/>
          </w:tcPr>
          <w:p w:rsidR="002D6347" w:rsidRDefault="002D6347">
            <w:pPr>
              <w:pStyle w:val="basic-paragraph"/>
            </w:pPr>
            <w:r>
              <w:t>Завоји, компресивни завој, компресија, тампонада која се односи на предео ува и носа</w:t>
            </w:r>
          </w:p>
        </w:tc>
        <w:tc>
          <w:tcPr>
            <w:tcW w:w="0" w:type="auto"/>
            <w:vAlign w:val="center"/>
            <w:hideMark/>
          </w:tcPr>
          <w:p w:rsidR="002D6347" w:rsidRDefault="002D6347">
            <w:pPr>
              <w:pStyle w:val="basic-paragraph"/>
            </w:pPr>
            <w:r>
              <w:t>Превијање, заустављање површинског крварења, стављање завоја у пределу носа и ува, предња тампонада носа.</w:t>
            </w:r>
          </w:p>
        </w:tc>
        <w:tc>
          <w:tcPr>
            <w:tcW w:w="0" w:type="auto"/>
            <w:vAlign w:val="center"/>
            <w:hideMark/>
          </w:tcPr>
          <w:p w:rsidR="002D6347" w:rsidRDefault="002D6347">
            <w:pPr>
              <w:pStyle w:val="basic-paragraph"/>
            </w:pPr>
            <w:r>
              <w:t>391,37</w:t>
            </w:r>
          </w:p>
        </w:tc>
      </w:tr>
      <w:tr w:rsidR="002D6347" w:rsidTr="002D6347">
        <w:trPr>
          <w:trHeight w:val="825"/>
          <w:tblCellSpacing w:w="15" w:type="dxa"/>
          <w:jc w:val="center"/>
        </w:trPr>
        <w:tc>
          <w:tcPr>
            <w:tcW w:w="0" w:type="auto"/>
            <w:vAlign w:val="center"/>
            <w:hideMark/>
          </w:tcPr>
          <w:p w:rsidR="002D6347" w:rsidRDefault="002D6347">
            <w:pPr>
              <w:pStyle w:val="basic-paragraph"/>
            </w:pPr>
            <w:r>
              <w:t>47.</w:t>
            </w:r>
          </w:p>
        </w:tc>
        <w:tc>
          <w:tcPr>
            <w:tcW w:w="0" w:type="auto"/>
            <w:vAlign w:val="center"/>
            <w:hideMark/>
          </w:tcPr>
          <w:p w:rsidR="002D6347" w:rsidRDefault="002D6347">
            <w:pPr>
              <w:pStyle w:val="basic-paragraph"/>
            </w:pPr>
            <w:r>
              <w:t>Електростимулација мишића</w:t>
            </w:r>
          </w:p>
        </w:tc>
        <w:tc>
          <w:tcPr>
            <w:tcW w:w="0" w:type="auto"/>
            <w:vAlign w:val="center"/>
            <w:hideMark/>
          </w:tcPr>
          <w:p w:rsidR="002D6347" w:rsidRDefault="002D6347">
            <w:pPr>
              <w:pStyle w:val="basic-paragraph"/>
            </w:pPr>
            <w:r>
              <w:t>Упознавање са прескрипцијом специјалисте, припрема болесника за апликацију и постављање у одговарајући положај, постављање и фиксирање електрода, укључивање електрода, подешавање интензитета и оптерећења, искључивање електрода на крају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144,60</w:t>
            </w:r>
          </w:p>
        </w:tc>
      </w:tr>
      <w:tr w:rsidR="002D6347" w:rsidTr="002D6347">
        <w:trPr>
          <w:trHeight w:val="825"/>
          <w:tblCellSpacing w:w="15" w:type="dxa"/>
          <w:jc w:val="center"/>
        </w:trPr>
        <w:tc>
          <w:tcPr>
            <w:tcW w:w="0" w:type="auto"/>
            <w:vAlign w:val="center"/>
            <w:hideMark/>
          </w:tcPr>
          <w:p w:rsidR="002D6347" w:rsidRDefault="002D6347">
            <w:pPr>
              <w:pStyle w:val="basic-paragraph"/>
            </w:pPr>
            <w:r>
              <w:lastRenderedPageBreak/>
              <w:t>48.</w:t>
            </w:r>
          </w:p>
        </w:tc>
        <w:tc>
          <w:tcPr>
            <w:tcW w:w="0" w:type="auto"/>
            <w:vAlign w:val="center"/>
            <w:hideMark/>
          </w:tcPr>
          <w:p w:rsidR="002D6347" w:rsidRDefault="002D6347">
            <w:pPr>
              <w:pStyle w:val="basic-paragraph"/>
            </w:pPr>
            <w:r>
              <w:t>Интерферентне струје</w:t>
            </w:r>
          </w:p>
        </w:tc>
        <w:tc>
          <w:tcPr>
            <w:tcW w:w="0" w:type="auto"/>
            <w:vAlign w:val="center"/>
            <w:hideMark/>
          </w:tcPr>
          <w:p w:rsidR="002D6347" w:rsidRDefault="002D6347">
            <w:pPr>
              <w:pStyle w:val="basic-paragraph"/>
            </w:pPr>
            <w:r>
              <w:t>Упознавање са прескрипцијом специјалисте, припрема болесника и сегмената тела за апликацију и постављање у одговарајући положај, постављање и фиксирање електрода, укључивање електрода (апарата) уз примена ординиране дозе, праћење субјективног стања болесника, искључивање апарата и скидање електрода на крају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144,60</w:t>
            </w:r>
          </w:p>
        </w:tc>
      </w:tr>
      <w:tr w:rsidR="002D6347" w:rsidTr="002D6347">
        <w:trPr>
          <w:trHeight w:val="1035"/>
          <w:tblCellSpacing w:w="15" w:type="dxa"/>
          <w:jc w:val="center"/>
        </w:trPr>
        <w:tc>
          <w:tcPr>
            <w:tcW w:w="0" w:type="auto"/>
            <w:vAlign w:val="center"/>
            <w:hideMark/>
          </w:tcPr>
          <w:p w:rsidR="002D6347" w:rsidRDefault="002D6347">
            <w:pPr>
              <w:pStyle w:val="basic-paragraph"/>
            </w:pPr>
            <w:r>
              <w:t>49.</w:t>
            </w:r>
          </w:p>
        </w:tc>
        <w:tc>
          <w:tcPr>
            <w:tcW w:w="0" w:type="auto"/>
            <w:vAlign w:val="center"/>
            <w:hideMark/>
          </w:tcPr>
          <w:p w:rsidR="002D6347" w:rsidRDefault="002D6347">
            <w:pPr>
              <w:pStyle w:val="basic-paragraph"/>
            </w:pPr>
            <w:r>
              <w:t>Електрофореза</w:t>
            </w:r>
          </w:p>
        </w:tc>
        <w:tc>
          <w:tcPr>
            <w:tcW w:w="0" w:type="auto"/>
            <w:vAlign w:val="center"/>
            <w:hideMark/>
          </w:tcPr>
          <w:p w:rsidR="002D6347" w:rsidRDefault="002D6347">
            <w:pPr>
              <w:pStyle w:val="basic-paragraph"/>
            </w:pPr>
            <w:r>
              <w:t>Упознавање са прескрипцијом специјалисте, припрема болесника и сегмената тела за апликацију и постављање у одговарајући положај, припрема хидрофилне вишеслојне газе, припрема лека за апликацију, постављање газе са леком на одговарајућу регију, а испод одговарајућег пола електроде, постављање и фиксирање електрода преко газе, укључивање електрода (апарата) уз регулисање потребног интензитета, праћење субјективног стања болесника, искључивање апарата и скидање електрода на крају апликације, инспекција коже након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144,60</w:t>
            </w:r>
          </w:p>
        </w:tc>
      </w:tr>
      <w:tr w:rsidR="002D6347" w:rsidTr="002D6347">
        <w:trPr>
          <w:trHeight w:val="1035"/>
          <w:tblCellSpacing w:w="15" w:type="dxa"/>
          <w:jc w:val="center"/>
        </w:trPr>
        <w:tc>
          <w:tcPr>
            <w:tcW w:w="0" w:type="auto"/>
            <w:vAlign w:val="center"/>
            <w:hideMark/>
          </w:tcPr>
          <w:p w:rsidR="002D6347" w:rsidRDefault="002D6347">
            <w:pPr>
              <w:pStyle w:val="basic-paragraph"/>
            </w:pPr>
            <w:r>
              <w:t>50.</w:t>
            </w:r>
          </w:p>
        </w:tc>
        <w:tc>
          <w:tcPr>
            <w:tcW w:w="0" w:type="auto"/>
            <w:vAlign w:val="center"/>
            <w:hideMark/>
          </w:tcPr>
          <w:p w:rsidR="002D6347" w:rsidRDefault="002D6347">
            <w:pPr>
              <w:pStyle w:val="basic-paragraph"/>
            </w:pPr>
            <w:r>
              <w:t>Галванизација</w:t>
            </w:r>
          </w:p>
        </w:tc>
        <w:tc>
          <w:tcPr>
            <w:tcW w:w="0" w:type="auto"/>
            <w:vAlign w:val="center"/>
            <w:hideMark/>
          </w:tcPr>
          <w:p w:rsidR="002D6347" w:rsidRDefault="002D6347">
            <w:pPr>
              <w:pStyle w:val="basic-paragraph"/>
            </w:pPr>
            <w:r>
              <w:t>Упознавање са прескрипцијом специјалисте, припрема болесника и сегмената тела за апликацију и постављање у одговарајући положај, припрема хидрофилне вишеслојне газе, постављање газе на одговарајућу регију, постављање и фиксирање електрода преко газе, укључивање електрода (апарата) уз регулисање потребног интензитета, праћење субјективног стања болесника, искључивање апарата и скидање електрода на крају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144,60</w:t>
            </w:r>
          </w:p>
        </w:tc>
      </w:tr>
      <w:tr w:rsidR="002D6347" w:rsidTr="002D6347">
        <w:trPr>
          <w:trHeight w:val="1035"/>
          <w:tblCellSpacing w:w="15" w:type="dxa"/>
          <w:jc w:val="center"/>
        </w:trPr>
        <w:tc>
          <w:tcPr>
            <w:tcW w:w="0" w:type="auto"/>
            <w:vAlign w:val="center"/>
            <w:hideMark/>
          </w:tcPr>
          <w:p w:rsidR="002D6347" w:rsidRDefault="002D6347">
            <w:pPr>
              <w:pStyle w:val="basic-paragraph"/>
            </w:pPr>
            <w:r>
              <w:t>51.</w:t>
            </w:r>
          </w:p>
        </w:tc>
        <w:tc>
          <w:tcPr>
            <w:tcW w:w="0" w:type="auto"/>
            <w:vAlign w:val="center"/>
            <w:hideMark/>
          </w:tcPr>
          <w:p w:rsidR="002D6347" w:rsidRDefault="002D6347">
            <w:pPr>
              <w:pStyle w:val="basic-paragraph"/>
            </w:pPr>
            <w:r>
              <w:t>Дијадинамске струје</w:t>
            </w:r>
          </w:p>
        </w:tc>
        <w:tc>
          <w:tcPr>
            <w:tcW w:w="0" w:type="auto"/>
            <w:vAlign w:val="center"/>
            <w:hideMark/>
          </w:tcPr>
          <w:p w:rsidR="002D6347" w:rsidRDefault="002D6347">
            <w:pPr>
              <w:pStyle w:val="basic-paragraph"/>
            </w:pPr>
            <w:r>
              <w:t>Упознавање са прескрипцијом специјалисте, припрема болесника и сегмената тела за апликацију и постављање у одговарајући положај, постављање и фиксирање електрода, укључивање електрода (апарата) уз примена ординиране модулације и регулисање интензитета струје, промена положаја електрода и модулација током апликације, праћење субјективног стања болесника, искључивање апарата и скидање електрода на крају апликације, инспекција коже након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144,60</w:t>
            </w:r>
          </w:p>
        </w:tc>
      </w:tr>
      <w:tr w:rsidR="002D6347" w:rsidTr="002D6347">
        <w:trPr>
          <w:trHeight w:val="1035"/>
          <w:tblCellSpacing w:w="15" w:type="dxa"/>
          <w:jc w:val="center"/>
        </w:trPr>
        <w:tc>
          <w:tcPr>
            <w:tcW w:w="0" w:type="auto"/>
            <w:vAlign w:val="center"/>
            <w:hideMark/>
          </w:tcPr>
          <w:p w:rsidR="002D6347" w:rsidRDefault="002D6347">
            <w:pPr>
              <w:pStyle w:val="basic-paragraph"/>
            </w:pPr>
            <w:r>
              <w:t>52.</w:t>
            </w:r>
          </w:p>
        </w:tc>
        <w:tc>
          <w:tcPr>
            <w:tcW w:w="0" w:type="auto"/>
            <w:vAlign w:val="center"/>
            <w:hideMark/>
          </w:tcPr>
          <w:p w:rsidR="002D6347" w:rsidRDefault="002D6347">
            <w:pPr>
              <w:pStyle w:val="basic-paragraph"/>
            </w:pPr>
            <w:r>
              <w:t>Високофреквентне струје (Краткоталасна дијатермија) – КТД</w:t>
            </w:r>
          </w:p>
        </w:tc>
        <w:tc>
          <w:tcPr>
            <w:tcW w:w="0" w:type="auto"/>
            <w:vAlign w:val="center"/>
            <w:hideMark/>
          </w:tcPr>
          <w:p w:rsidR="002D6347" w:rsidRDefault="002D6347">
            <w:pPr>
              <w:pStyle w:val="basic-paragraph"/>
            </w:pPr>
            <w:r>
              <w:t>Упознавање са прескрипцијом специјалисте, припрема болесника и сегмената тела за апликацију и постављање у одговарајући положај, постављање и фиксирање електрода разних величина (стаклене, јастучасте, каблови), укључивање електрода (апарата) уз одређену дозу и време трајања, праћење субјективног стања болесника, искључивање апарата и скидање електрода на крају апликације, инспекција коже након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144,60</w:t>
            </w:r>
          </w:p>
        </w:tc>
      </w:tr>
      <w:tr w:rsidR="002D6347" w:rsidTr="002D6347">
        <w:trPr>
          <w:trHeight w:val="825"/>
          <w:tblCellSpacing w:w="15" w:type="dxa"/>
          <w:jc w:val="center"/>
        </w:trPr>
        <w:tc>
          <w:tcPr>
            <w:tcW w:w="0" w:type="auto"/>
            <w:vAlign w:val="center"/>
            <w:hideMark/>
          </w:tcPr>
          <w:p w:rsidR="002D6347" w:rsidRDefault="002D6347">
            <w:pPr>
              <w:pStyle w:val="basic-paragraph"/>
            </w:pPr>
            <w:r>
              <w:lastRenderedPageBreak/>
              <w:t>53.</w:t>
            </w:r>
          </w:p>
        </w:tc>
        <w:tc>
          <w:tcPr>
            <w:tcW w:w="0" w:type="auto"/>
            <w:vAlign w:val="center"/>
            <w:hideMark/>
          </w:tcPr>
          <w:p w:rsidR="002D6347" w:rsidRDefault="002D6347">
            <w:pPr>
              <w:pStyle w:val="basic-paragraph"/>
            </w:pPr>
            <w:r>
              <w:t>Транскутана електро неуро стимулација (ТЕНС)</w:t>
            </w:r>
          </w:p>
        </w:tc>
        <w:tc>
          <w:tcPr>
            <w:tcW w:w="0" w:type="auto"/>
            <w:vAlign w:val="center"/>
            <w:hideMark/>
          </w:tcPr>
          <w:p w:rsidR="002D6347" w:rsidRDefault="002D6347">
            <w:pPr>
              <w:pStyle w:val="basic-paragraph"/>
            </w:pPr>
            <w:r>
              <w:t>Упознавање са прескрипцијом специјалисте, припрема болесника и сегмената тела за апликацију и постављање у одговарајући положај, постављање и фиксирање електрода на ординирана места, укључивање електрода (апарата) уз регулисање потребног интензитета, праћење субјективног стања болесника, искључивање апарата и скидање електрода на крају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144,60</w:t>
            </w:r>
          </w:p>
        </w:tc>
      </w:tr>
      <w:tr w:rsidR="002D6347" w:rsidTr="002D6347">
        <w:trPr>
          <w:trHeight w:val="1035"/>
          <w:tblCellSpacing w:w="15" w:type="dxa"/>
          <w:jc w:val="center"/>
        </w:trPr>
        <w:tc>
          <w:tcPr>
            <w:tcW w:w="0" w:type="auto"/>
            <w:vAlign w:val="center"/>
            <w:hideMark/>
          </w:tcPr>
          <w:p w:rsidR="002D6347" w:rsidRDefault="002D6347">
            <w:pPr>
              <w:pStyle w:val="basic-paragraph"/>
            </w:pPr>
            <w:r>
              <w:t>54.</w:t>
            </w:r>
          </w:p>
        </w:tc>
        <w:tc>
          <w:tcPr>
            <w:tcW w:w="0" w:type="auto"/>
            <w:vAlign w:val="center"/>
            <w:hideMark/>
          </w:tcPr>
          <w:p w:rsidR="002D6347" w:rsidRDefault="002D6347">
            <w:pPr>
              <w:pStyle w:val="basic-paragraph"/>
            </w:pPr>
            <w:r>
              <w:t>Парафинотерапија или парафанготерапија</w:t>
            </w:r>
          </w:p>
        </w:tc>
        <w:tc>
          <w:tcPr>
            <w:tcW w:w="0" w:type="auto"/>
            <w:vAlign w:val="center"/>
            <w:hideMark/>
          </w:tcPr>
          <w:p w:rsidR="002D6347" w:rsidRDefault="002D6347">
            <w:pPr>
              <w:pStyle w:val="basic-paragraph"/>
            </w:pPr>
            <w:r>
              <w:t>Упознавање са прескрипцијом специјалисте, припрема болесника и сегмената тела за апликацију и постављање у одговарајући положај, наношење загрејаног парафина или парафанга, увијање сегмената пластичном фолијом, одвијање фолије и уклањање парафина или парафанга, паковање до расхлађивања на крају апликације, праћење субјективног стања болесника, чишћење и инспекција коже након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223,68</w:t>
            </w:r>
          </w:p>
        </w:tc>
      </w:tr>
      <w:tr w:rsidR="002D6347" w:rsidTr="002D6347">
        <w:trPr>
          <w:trHeight w:val="1035"/>
          <w:tblCellSpacing w:w="15" w:type="dxa"/>
          <w:jc w:val="center"/>
        </w:trPr>
        <w:tc>
          <w:tcPr>
            <w:tcW w:w="0" w:type="auto"/>
            <w:vAlign w:val="center"/>
            <w:hideMark/>
          </w:tcPr>
          <w:p w:rsidR="002D6347" w:rsidRDefault="002D6347">
            <w:pPr>
              <w:pStyle w:val="basic-paragraph"/>
            </w:pPr>
            <w:r>
              <w:t>55.</w:t>
            </w:r>
          </w:p>
        </w:tc>
        <w:tc>
          <w:tcPr>
            <w:tcW w:w="0" w:type="auto"/>
            <w:vAlign w:val="center"/>
            <w:hideMark/>
          </w:tcPr>
          <w:p w:rsidR="002D6347" w:rsidRDefault="002D6347">
            <w:pPr>
              <w:pStyle w:val="basic-paragraph"/>
            </w:pPr>
            <w:r>
              <w:t>Криотерапија</w:t>
            </w:r>
          </w:p>
        </w:tc>
        <w:tc>
          <w:tcPr>
            <w:tcW w:w="0" w:type="auto"/>
            <w:vAlign w:val="center"/>
            <w:hideMark/>
          </w:tcPr>
          <w:p w:rsidR="002D6347" w:rsidRDefault="002D6347">
            <w:pPr>
              <w:pStyle w:val="basic-paragraph"/>
            </w:pPr>
            <w:r>
              <w:t>Упознавање са прескрипцијом специјалисте, припрема болесника и сегмената тела за апликацију и постављање у одговарајући положај, наношење леда (у комадима, ломљен) у пластичним кесама или ледене компресе фиксирање пластичне кесе са ледом, увијање сегмената пластичном фолијом, одвијање фолије и уклањање леда, паковање до постизања индиферентне температуре, праћење субјективног стања болесника, чишћење и инспекција коже након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108,45</w:t>
            </w:r>
          </w:p>
        </w:tc>
      </w:tr>
      <w:tr w:rsidR="002D6347" w:rsidTr="002D6347">
        <w:trPr>
          <w:trHeight w:val="825"/>
          <w:tblCellSpacing w:w="15" w:type="dxa"/>
          <w:jc w:val="center"/>
        </w:trPr>
        <w:tc>
          <w:tcPr>
            <w:tcW w:w="0" w:type="auto"/>
            <w:vAlign w:val="center"/>
            <w:hideMark/>
          </w:tcPr>
          <w:p w:rsidR="002D6347" w:rsidRDefault="002D6347">
            <w:pPr>
              <w:pStyle w:val="basic-paragraph"/>
            </w:pPr>
            <w:r>
              <w:t>56.</w:t>
            </w:r>
          </w:p>
        </w:tc>
        <w:tc>
          <w:tcPr>
            <w:tcW w:w="0" w:type="auto"/>
            <w:vAlign w:val="center"/>
            <w:hideMark/>
          </w:tcPr>
          <w:p w:rsidR="002D6347" w:rsidRDefault="002D6347">
            <w:pPr>
              <w:pStyle w:val="basic-paragraph"/>
            </w:pPr>
            <w:r>
              <w:t>Криомасажа</w:t>
            </w:r>
          </w:p>
        </w:tc>
        <w:tc>
          <w:tcPr>
            <w:tcW w:w="0" w:type="auto"/>
            <w:vAlign w:val="center"/>
            <w:hideMark/>
          </w:tcPr>
          <w:p w:rsidR="002D6347" w:rsidRDefault="002D6347">
            <w:pPr>
              <w:pStyle w:val="basic-paragraph"/>
            </w:pPr>
            <w:r>
              <w:t>Упознавање са прескрипцијом специјалисте, припрема болесника и сегмената тела за апликацију и постављање у одговарајући положај, масажа дела тела раније припремљеним ледом у одговарајућем облику, краткотрајно увијање сегмената пластичном фолијом, одвијање фолије, праћење субјективног стања болесника, чишћење и инспекција коже након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108,45</w:t>
            </w:r>
          </w:p>
        </w:tc>
      </w:tr>
      <w:tr w:rsidR="002D6347" w:rsidTr="002D6347">
        <w:trPr>
          <w:trHeight w:val="825"/>
          <w:tblCellSpacing w:w="15" w:type="dxa"/>
          <w:jc w:val="center"/>
        </w:trPr>
        <w:tc>
          <w:tcPr>
            <w:tcW w:w="0" w:type="auto"/>
            <w:vAlign w:val="center"/>
            <w:hideMark/>
          </w:tcPr>
          <w:p w:rsidR="002D6347" w:rsidRDefault="002D6347">
            <w:pPr>
              <w:pStyle w:val="basic-paragraph"/>
            </w:pPr>
            <w:r>
              <w:t>57.</w:t>
            </w:r>
          </w:p>
        </w:tc>
        <w:tc>
          <w:tcPr>
            <w:tcW w:w="0" w:type="auto"/>
            <w:vAlign w:val="center"/>
            <w:hideMark/>
          </w:tcPr>
          <w:p w:rsidR="002D6347" w:rsidRDefault="002D6347">
            <w:pPr>
              <w:pStyle w:val="basic-paragraph"/>
            </w:pPr>
            <w:r>
              <w:t>Фототерапија – Зрачење инфрацрвеним, ултравиолетним и биоптрон</w:t>
            </w:r>
          </w:p>
        </w:tc>
        <w:tc>
          <w:tcPr>
            <w:tcW w:w="0" w:type="auto"/>
            <w:vAlign w:val="center"/>
            <w:hideMark/>
          </w:tcPr>
          <w:p w:rsidR="002D6347" w:rsidRDefault="002D6347">
            <w:pPr>
              <w:pStyle w:val="basic-paragraph"/>
            </w:pPr>
            <w:r>
              <w:t>Упознавање са прескрипцијом специјалисте, припрема болесника и сегмената тела за апликацију и постављање у одговарајући положај, стављање заштитних наочара болеснику, укључивање извора зрачења, праћење субјективног стања болесника, инспекција коже након апликације, искључивање извора зрачења на крају апликације,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107,37</w:t>
            </w:r>
          </w:p>
        </w:tc>
      </w:tr>
      <w:tr w:rsidR="002D6347" w:rsidTr="002D6347">
        <w:trPr>
          <w:trHeight w:val="1035"/>
          <w:tblCellSpacing w:w="15" w:type="dxa"/>
          <w:jc w:val="center"/>
        </w:trPr>
        <w:tc>
          <w:tcPr>
            <w:tcW w:w="0" w:type="auto"/>
            <w:vAlign w:val="center"/>
            <w:hideMark/>
          </w:tcPr>
          <w:p w:rsidR="002D6347" w:rsidRDefault="002D6347">
            <w:pPr>
              <w:pStyle w:val="basic-paragraph"/>
            </w:pPr>
            <w:r>
              <w:t>58.</w:t>
            </w:r>
          </w:p>
        </w:tc>
        <w:tc>
          <w:tcPr>
            <w:tcW w:w="0" w:type="auto"/>
            <w:vAlign w:val="center"/>
            <w:hideMark/>
          </w:tcPr>
          <w:p w:rsidR="002D6347" w:rsidRDefault="002D6347">
            <w:pPr>
              <w:pStyle w:val="basic-paragraph"/>
            </w:pPr>
            <w:r>
              <w:t>Биодоза – одређивање индивидуалне осетљивости на ултравиолетне зраке</w:t>
            </w:r>
          </w:p>
        </w:tc>
        <w:tc>
          <w:tcPr>
            <w:tcW w:w="0" w:type="auto"/>
            <w:vAlign w:val="center"/>
            <w:hideMark/>
          </w:tcPr>
          <w:p w:rsidR="002D6347" w:rsidRDefault="002D6347">
            <w:pPr>
              <w:pStyle w:val="basic-paragraph"/>
            </w:pPr>
            <w:r>
              <w:t xml:space="preserve">Упознавање са прескрипцијом специјалисте, упознавање болесника са техником извођења поступка, припрема болесника и сегмената тела за испитивање и постављање у одговарајући положај, стављање заштитних наочара болеснику, постављање биодозиметра зрачења, заштита делова тела који се </w:t>
            </w:r>
            <w:r>
              <w:lastRenderedPageBreak/>
              <w:t>не зраче, укључивање извора зрачења, праћење субјективног стања болесника, инспекција коже након зрачења,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lastRenderedPageBreak/>
              <w:t>107,37</w:t>
            </w:r>
          </w:p>
        </w:tc>
      </w:tr>
      <w:tr w:rsidR="002D6347" w:rsidTr="002D6347">
        <w:trPr>
          <w:trHeight w:val="825"/>
          <w:tblCellSpacing w:w="15" w:type="dxa"/>
          <w:jc w:val="center"/>
        </w:trPr>
        <w:tc>
          <w:tcPr>
            <w:tcW w:w="0" w:type="auto"/>
            <w:vAlign w:val="center"/>
            <w:hideMark/>
          </w:tcPr>
          <w:p w:rsidR="002D6347" w:rsidRDefault="002D6347">
            <w:pPr>
              <w:pStyle w:val="basic-paragraph"/>
            </w:pPr>
            <w:r>
              <w:lastRenderedPageBreak/>
              <w:t>59.</w:t>
            </w:r>
          </w:p>
        </w:tc>
        <w:tc>
          <w:tcPr>
            <w:tcW w:w="0" w:type="auto"/>
            <w:vAlign w:val="center"/>
            <w:hideMark/>
          </w:tcPr>
          <w:p w:rsidR="002D6347" w:rsidRDefault="002D6347">
            <w:pPr>
              <w:pStyle w:val="basic-paragraph"/>
            </w:pPr>
            <w:r>
              <w:t>Ласер терапија</w:t>
            </w:r>
          </w:p>
        </w:tc>
        <w:tc>
          <w:tcPr>
            <w:tcW w:w="0" w:type="auto"/>
            <w:vAlign w:val="center"/>
            <w:hideMark/>
          </w:tcPr>
          <w:p w:rsidR="002D6347" w:rsidRDefault="002D6347">
            <w:pPr>
              <w:pStyle w:val="basic-paragraph"/>
            </w:pPr>
            <w:r>
              <w:t>Упознавање са прескрипцијом специјалисте, упознавање болесника са техником извођења поступка, припрема болесника и постављање болесника и дела тела који се зрачи у одговарајући положај, укључивање извора зрачења, примена прописане дозе и трајања процедуре, праћење субјективног стања болесника,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107,37</w:t>
            </w:r>
          </w:p>
        </w:tc>
      </w:tr>
      <w:tr w:rsidR="002D6347" w:rsidTr="002D6347">
        <w:trPr>
          <w:trHeight w:val="1035"/>
          <w:tblCellSpacing w:w="15" w:type="dxa"/>
          <w:jc w:val="center"/>
        </w:trPr>
        <w:tc>
          <w:tcPr>
            <w:tcW w:w="0" w:type="auto"/>
            <w:vAlign w:val="center"/>
            <w:hideMark/>
          </w:tcPr>
          <w:p w:rsidR="002D6347" w:rsidRDefault="002D6347">
            <w:pPr>
              <w:pStyle w:val="basic-paragraph"/>
            </w:pPr>
            <w:r>
              <w:t>60.</w:t>
            </w:r>
          </w:p>
        </w:tc>
        <w:tc>
          <w:tcPr>
            <w:tcW w:w="0" w:type="auto"/>
            <w:vAlign w:val="center"/>
            <w:hideMark/>
          </w:tcPr>
          <w:p w:rsidR="002D6347" w:rsidRDefault="002D6347">
            <w:pPr>
              <w:pStyle w:val="basic-paragraph"/>
            </w:pPr>
            <w:r>
              <w:t>Мануелна сегментна масажа</w:t>
            </w:r>
          </w:p>
        </w:tc>
        <w:tc>
          <w:tcPr>
            <w:tcW w:w="0" w:type="auto"/>
            <w:vAlign w:val="center"/>
            <w:hideMark/>
          </w:tcPr>
          <w:p w:rsidR="002D6347" w:rsidRDefault="002D6347">
            <w:pPr>
              <w:pStyle w:val="basic-paragraph"/>
            </w:pPr>
            <w:r>
              <w:t>Брижљива припрема руку терапеута за извођење масаже, упознавање са прескрипцијом специјалисте, упознавање болесника са техником извођења поступка, припрема болесника и постављање болесника и дела тела који се масира у одговарајући положај, постављање пацијента у положај релаксације, извођење масаже, глађење, трљање, гњечење, лупкање и вибрације меких ткива ритмичким покретима руку уз праћење и контролу реакције пацијента,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146,07</w:t>
            </w:r>
          </w:p>
        </w:tc>
      </w:tr>
      <w:tr w:rsidR="002D6347" w:rsidTr="002D6347">
        <w:trPr>
          <w:trHeight w:val="1035"/>
          <w:tblCellSpacing w:w="15" w:type="dxa"/>
          <w:jc w:val="center"/>
        </w:trPr>
        <w:tc>
          <w:tcPr>
            <w:tcW w:w="0" w:type="auto"/>
            <w:vAlign w:val="center"/>
            <w:hideMark/>
          </w:tcPr>
          <w:p w:rsidR="002D6347" w:rsidRDefault="002D6347">
            <w:pPr>
              <w:pStyle w:val="basic-paragraph"/>
            </w:pPr>
            <w:r>
              <w:t>61.</w:t>
            </w:r>
          </w:p>
        </w:tc>
        <w:tc>
          <w:tcPr>
            <w:tcW w:w="0" w:type="auto"/>
            <w:vAlign w:val="center"/>
            <w:hideMark/>
          </w:tcPr>
          <w:p w:rsidR="002D6347" w:rsidRDefault="002D6347">
            <w:pPr>
              <w:pStyle w:val="basic-paragraph"/>
            </w:pPr>
            <w:r>
              <w:t>Ултразвук – директни</w:t>
            </w:r>
          </w:p>
        </w:tc>
        <w:tc>
          <w:tcPr>
            <w:tcW w:w="0" w:type="auto"/>
            <w:vAlign w:val="center"/>
            <w:hideMark/>
          </w:tcPr>
          <w:p w:rsidR="002D6347" w:rsidRDefault="002D6347">
            <w:pPr>
              <w:pStyle w:val="basic-paragraph"/>
            </w:pPr>
            <w:r>
              <w:t>Упознавање са прескрипцијом специјалисте, упознавање болесника са техником извођења поступка, припрема болесника и постављање болесника и дела тела који се третира у одговарајући положај, премазивање коже контактном супстанцијом, укључивање апарата, подешавање интензитета и времена апликације, превлачење третираног дела коже главом ултразвучног пројектора, искључење апарата и уклањање контактне супстанце уз чишћење коже, праћење субјективног стања болесника,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146,07</w:t>
            </w:r>
          </w:p>
        </w:tc>
      </w:tr>
      <w:tr w:rsidR="002D6347" w:rsidTr="002D6347">
        <w:trPr>
          <w:trHeight w:val="1035"/>
          <w:tblCellSpacing w:w="15" w:type="dxa"/>
          <w:jc w:val="center"/>
        </w:trPr>
        <w:tc>
          <w:tcPr>
            <w:tcW w:w="0" w:type="auto"/>
            <w:vAlign w:val="center"/>
            <w:hideMark/>
          </w:tcPr>
          <w:p w:rsidR="002D6347" w:rsidRDefault="002D6347">
            <w:pPr>
              <w:pStyle w:val="basic-paragraph"/>
            </w:pPr>
            <w:r>
              <w:t>62.</w:t>
            </w:r>
          </w:p>
        </w:tc>
        <w:tc>
          <w:tcPr>
            <w:tcW w:w="0" w:type="auto"/>
            <w:vAlign w:val="center"/>
            <w:hideMark/>
          </w:tcPr>
          <w:p w:rsidR="002D6347" w:rsidRDefault="002D6347">
            <w:pPr>
              <w:pStyle w:val="basic-paragraph"/>
            </w:pPr>
            <w:r>
              <w:t>Сонофореза</w:t>
            </w:r>
          </w:p>
        </w:tc>
        <w:tc>
          <w:tcPr>
            <w:tcW w:w="0" w:type="auto"/>
            <w:vAlign w:val="center"/>
            <w:hideMark/>
          </w:tcPr>
          <w:p w:rsidR="002D6347" w:rsidRDefault="002D6347">
            <w:pPr>
              <w:pStyle w:val="basic-paragraph"/>
            </w:pPr>
            <w:r>
              <w:t>Упознавање са прескрипцијом специјалисте, упознавање болесника са техником извођења поступка, припрема болесника и постављање болесника и дела тела који се третира у одговарајући положај, премазивање коже леком у виду масти или гела, укључивање апарата, подешавање интензитета и времена апликације, превлачење третираног дела коже главом ултразвучног пројектора, искључење апарата и уклањање лека уз чишћење коже, праћење субјективног стања болесника,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146,07</w:t>
            </w:r>
          </w:p>
        </w:tc>
      </w:tr>
      <w:tr w:rsidR="002D6347" w:rsidTr="002D6347">
        <w:trPr>
          <w:trHeight w:val="1035"/>
          <w:tblCellSpacing w:w="15" w:type="dxa"/>
          <w:jc w:val="center"/>
        </w:trPr>
        <w:tc>
          <w:tcPr>
            <w:tcW w:w="0" w:type="auto"/>
            <w:vAlign w:val="center"/>
            <w:hideMark/>
          </w:tcPr>
          <w:p w:rsidR="002D6347" w:rsidRDefault="002D6347">
            <w:pPr>
              <w:pStyle w:val="basic-paragraph"/>
            </w:pPr>
            <w:r>
              <w:t>63.</w:t>
            </w:r>
          </w:p>
        </w:tc>
        <w:tc>
          <w:tcPr>
            <w:tcW w:w="0" w:type="auto"/>
            <w:vAlign w:val="center"/>
            <w:hideMark/>
          </w:tcPr>
          <w:p w:rsidR="002D6347" w:rsidRDefault="002D6347">
            <w:pPr>
              <w:pStyle w:val="basic-paragraph"/>
            </w:pPr>
            <w:r>
              <w:t>Ултразвук – субаквални</w:t>
            </w:r>
          </w:p>
        </w:tc>
        <w:tc>
          <w:tcPr>
            <w:tcW w:w="0" w:type="auto"/>
            <w:vAlign w:val="center"/>
            <w:hideMark/>
          </w:tcPr>
          <w:p w:rsidR="002D6347" w:rsidRDefault="002D6347">
            <w:pPr>
              <w:pStyle w:val="basic-paragraph"/>
            </w:pPr>
            <w:r>
              <w:t xml:space="preserve">Упознавање са прескрипцијом специјалисте, упознавање болесника са техником извођења поступка, припрема болесника и постављање болесника и дела тела који се третира у одговарајући положај, постављање и подешавање пројектора у воду, укључивање апарата, подешавање интензитета и времена апликације, искључење апарата и уклањање тубуса са водом уз чишћење и сушење </w:t>
            </w:r>
            <w:r>
              <w:lastRenderedPageBreak/>
              <w:t>коже, праћење субјективног стања болесника,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lastRenderedPageBreak/>
              <w:t>146,07</w:t>
            </w:r>
          </w:p>
        </w:tc>
      </w:tr>
      <w:tr w:rsidR="002D6347" w:rsidTr="002D6347">
        <w:trPr>
          <w:trHeight w:val="825"/>
          <w:tblCellSpacing w:w="15" w:type="dxa"/>
          <w:jc w:val="center"/>
        </w:trPr>
        <w:tc>
          <w:tcPr>
            <w:tcW w:w="0" w:type="auto"/>
            <w:vAlign w:val="center"/>
            <w:hideMark/>
          </w:tcPr>
          <w:p w:rsidR="002D6347" w:rsidRDefault="002D6347">
            <w:pPr>
              <w:pStyle w:val="basic-paragraph"/>
            </w:pPr>
            <w:r>
              <w:lastRenderedPageBreak/>
              <w:t>64.</w:t>
            </w:r>
          </w:p>
        </w:tc>
        <w:tc>
          <w:tcPr>
            <w:tcW w:w="0" w:type="auto"/>
            <w:vAlign w:val="center"/>
            <w:hideMark/>
          </w:tcPr>
          <w:p w:rsidR="002D6347" w:rsidRDefault="002D6347">
            <w:pPr>
              <w:pStyle w:val="basic-paragraph"/>
            </w:pPr>
            <w:r>
              <w:t>Електромагнетна терапија</w:t>
            </w:r>
          </w:p>
        </w:tc>
        <w:tc>
          <w:tcPr>
            <w:tcW w:w="0" w:type="auto"/>
            <w:vAlign w:val="center"/>
            <w:hideMark/>
          </w:tcPr>
          <w:p w:rsidR="002D6347" w:rsidRDefault="002D6347">
            <w:pPr>
              <w:pStyle w:val="basic-paragraph"/>
            </w:pPr>
            <w:r>
              <w:t>Упознавање са прескрипцијом специјалисте, упознавање болесника са техником извођења поступка, инспекција коже, припрема болесника и постављање болесника и дела тела у одговарајући положај, припрема електрода и њихово фиксирање, укључивање апарата, примена прописане дозе и трајања процедуре, праћење субјективног стања болесника, искључивање апарата, достављање извештаја специјалисти. Вођење медицинске документације.</w:t>
            </w:r>
          </w:p>
        </w:tc>
        <w:tc>
          <w:tcPr>
            <w:tcW w:w="0" w:type="auto"/>
            <w:vAlign w:val="center"/>
            <w:hideMark/>
          </w:tcPr>
          <w:p w:rsidR="002D6347" w:rsidRDefault="002D6347">
            <w:pPr>
              <w:pStyle w:val="basic-paragraph"/>
            </w:pPr>
            <w:r>
              <w:t>214,73</w:t>
            </w:r>
          </w:p>
        </w:tc>
      </w:tr>
      <w:tr w:rsidR="002D6347" w:rsidTr="002D6347">
        <w:trPr>
          <w:trHeight w:val="1035"/>
          <w:tblCellSpacing w:w="15" w:type="dxa"/>
          <w:jc w:val="center"/>
        </w:trPr>
        <w:tc>
          <w:tcPr>
            <w:tcW w:w="0" w:type="auto"/>
            <w:vAlign w:val="center"/>
            <w:hideMark/>
          </w:tcPr>
          <w:p w:rsidR="002D6347" w:rsidRDefault="002D6347">
            <w:pPr>
              <w:pStyle w:val="basic-paragraph"/>
            </w:pPr>
            <w:r>
              <w:t>65.</w:t>
            </w:r>
          </w:p>
        </w:tc>
        <w:tc>
          <w:tcPr>
            <w:tcW w:w="0" w:type="auto"/>
            <w:vAlign w:val="center"/>
            <w:hideMark/>
          </w:tcPr>
          <w:p w:rsidR="002D6347" w:rsidRDefault="002D6347">
            <w:pPr>
              <w:pStyle w:val="basic-paragraph"/>
            </w:pPr>
            <w:r>
              <w:t>Кинезитерапија болести</w:t>
            </w:r>
          </w:p>
        </w:tc>
        <w:tc>
          <w:tcPr>
            <w:tcW w:w="0" w:type="auto"/>
            <w:vAlign w:val="center"/>
            <w:hideMark/>
          </w:tcPr>
          <w:p w:rsidR="002D6347" w:rsidRDefault="002D6347">
            <w:pPr>
              <w:pStyle w:val="basic-paragraph"/>
            </w:pPr>
            <w:r>
              <w:t>Активне, потпомогнуте и пасивне сегментне вежбе, кинезитерапија код деформитета кичменог стуба, постуралне вежбе, обука хода (са и без помагала), вежбе координације, корекције и аутоматизације хода и баланса, вежбе за корекцију равних табана, вежбе дисања, вежбе на справама или ергобициклу, вежбе опште кондиције, вежбе релаксације, кинезитерапија повреда и болних стања, кинезитерапија у неурологији и реуматологији, обука родитеља за спровођење корективних вежби у терапијске сврхе.</w:t>
            </w:r>
          </w:p>
        </w:tc>
        <w:tc>
          <w:tcPr>
            <w:tcW w:w="0" w:type="auto"/>
            <w:vAlign w:val="center"/>
            <w:hideMark/>
          </w:tcPr>
          <w:p w:rsidR="002D6347" w:rsidRDefault="002D6347">
            <w:pPr>
              <w:pStyle w:val="basic-paragraph"/>
            </w:pPr>
            <w:r>
              <w:t>214,73</w:t>
            </w:r>
          </w:p>
        </w:tc>
      </w:tr>
      <w:tr w:rsidR="002D6347" w:rsidTr="002D6347">
        <w:trPr>
          <w:trHeight w:val="615"/>
          <w:tblCellSpacing w:w="15" w:type="dxa"/>
          <w:jc w:val="center"/>
        </w:trPr>
        <w:tc>
          <w:tcPr>
            <w:tcW w:w="0" w:type="auto"/>
            <w:vAlign w:val="center"/>
            <w:hideMark/>
          </w:tcPr>
          <w:p w:rsidR="002D6347" w:rsidRDefault="002D6347">
            <w:pPr>
              <w:pStyle w:val="basic-paragraph"/>
            </w:pPr>
            <w:r>
              <w:t>66.</w:t>
            </w:r>
          </w:p>
        </w:tc>
        <w:tc>
          <w:tcPr>
            <w:tcW w:w="0" w:type="auto"/>
            <w:vAlign w:val="center"/>
            <w:hideMark/>
          </w:tcPr>
          <w:p w:rsidR="002D6347" w:rsidRDefault="002D6347">
            <w:pPr>
              <w:pStyle w:val="basic-paragraph"/>
            </w:pPr>
            <w:r>
              <w:t>Кинезитерапија деце са сметњама у развоју</w:t>
            </w:r>
          </w:p>
        </w:tc>
        <w:tc>
          <w:tcPr>
            <w:tcW w:w="0" w:type="auto"/>
            <w:vAlign w:val="center"/>
            <w:hideMark/>
          </w:tcPr>
          <w:p w:rsidR="002D6347" w:rsidRDefault="002D6347">
            <w:pPr>
              <w:pStyle w:val="basic-paragraph"/>
            </w:pPr>
            <w:r>
              <w:t>Спровођење хабилитационог третмана по индикацији педијатра из развојног саветовалишта и/или физијатра, обука родитеља за спровођење терапије у природном окружењу.</w:t>
            </w:r>
          </w:p>
        </w:tc>
        <w:tc>
          <w:tcPr>
            <w:tcW w:w="0" w:type="auto"/>
            <w:vAlign w:val="center"/>
            <w:hideMark/>
          </w:tcPr>
          <w:p w:rsidR="002D6347" w:rsidRDefault="002D6347">
            <w:pPr>
              <w:pStyle w:val="basic-paragraph"/>
            </w:pPr>
            <w:r>
              <w:t>368,32</w:t>
            </w:r>
          </w:p>
        </w:tc>
      </w:tr>
      <w:tr w:rsidR="002D6347" w:rsidTr="002D6347">
        <w:trPr>
          <w:tblCellSpacing w:w="15" w:type="dxa"/>
          <w:jc w:val="center"/>
        </w:trPr>
        <w:tc>
          <w:tcPr>
            <w:tcW w:w="0" w:type="auto"/>
            <w:vAlign w:val="center"/>
            <w:hideMark/>
          </w:tcPr>
          <w:p w:rsidR="002D6347" w:rsidRDefault="002D6347">
            <w:pPr>
              <w:pStyle w:val="NormalWeb"/>
            </w:pPr>
            <w:r>
              <w:rPr>
                <w:rStyle w:val="Strong"/>
              </w:rPr>
              <w:t>66а1</w:t>
            </w:r>
          </w:p>
        </w:tc>
        <w:tc>
          <w:tcPr>
            <w:tcW w:w="0" w:type="auto"/>
            <w:vAlign w:val="center"/>
            <w:hideMark/>
          </w:tcPr>
          <w:p w:rsidR="002D6347" w:rsidRDefault="002D6347">
            <w:pPr>
              <w:pStyle w:val="NormalWeb"/>
            </w:pPr>
            <w:r>
              <w:rPr>
                <w:rStyle w:val="Strong"/>
              </w:rPr>
              <w:t>Радна терапија за децу са сметњама у развоју1</w:t>
            </w:r>
          </w:p>
        </w:tc>
        <w:tc>
          <w:tcPr>
            <w:tcW w:w="0" w:type="auto"/>
            <w:vAlign w:val="center"/>
            <w:hideMark/>
          </w:tcPr>
          <w:p w:rsidR="002D6347" w:rsidRDefault="002D6347">
            <w:pPr>
              <w:pStyle w:val="NormalWeb"/>
            </w:pPr>
            <w:r>
              <w:rPr>
                <w:rStyle w:val="Strong"/>
              </w:rPr>
              <w:t>Спровођење поступака, према индикацији педијатара из развојног саветовалишта и/или физијатра, за развој перцепције, грубе и фине моторичке способности, функције шаке, савладавања активности свакодневног живота, адаптација помагала за храњење, писање и друге функционалне потребе, по потреби детета и породице, обука родитеља за спровођење терапије у природном окружењу (на терену). Размена информација са изабраним педијатром и другим здравственим сарадницима, унос података у медицинску документацију.1</w:t>
            </w:r>
          </w:p>
        </w:tc>
        <w:tc>
          <w:tcPr>
            <w:tcW w:w="0" w:type="auto"/>
            <w:vAlign w:val="center"/>
            <w:hideMark/>
          </w:tcPr>
          <w:p w:rsidR="002D6347" w:rsidRDefault="002D6347">
            <w:pPr>
              <w:pStyle w:val="NormalWeb"/>
            </w:pPr>
            <w:r>
              <w:rPr>
                <w:rStyle w:val="Strong"/>
              </w:rPr>
              <w:t>1.145,891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66б1</w:t>
            </w:r>
          </w:p>
        </w:tc>
        <w:tc>
          <w:tcPr>
            <w:tcW w:w="0" w:type="auto"/>
            <w:vAlign w:val="center"/>
            <w:hideMark/>
          </w:tcPr>
          <w:p w:rsidR="002D6347" w:rsidRDefault="002D6347">
            <w:pPr>
              <w:pStyle w:val="NormalWeb"/>
            </w:pPr>
            <w:r>
              <w:rPr>
                <w:rStyle w:val="Strong"/>
              </w:rPr>
              <w:t>Радна терапија за децу са сметњама у развоју на терену1</w:t>
            </w:r>
          </w:p>
        </w:tc>
        <w:tc>
          <w:tcPr>
            <w:tcW w:w="0" w:type="auto"/>
            <w:vAlign w:val="center"/>
            <w:hideMark/>
          </w:tcPr>
          <w:p w:rsidR="002D6347" w:rsidRDefault="002D6347">
            <w:pPr>
              <w:pStyle w:val="NormalWeb"/>
            </w:pPr>
            <w:r>
              <w:rPr>
                <w:rStyle w:val="Strong"/>
              </w:rPr>
              <w:t>Спровођење поступака, према индикацији педијатара из развојног саветовалишта и/или физијатра, за развој перцепције, грубе и фине моторичке способности, функције шаке, савладавања активности свакодневног живота, адаптација помагала за храњење, писање и друге функционалне потребе, по потреби детета и породице, обука родитеља за спровођење терапије у природном окружењу (на терену) – радна терапија за децу у природном окружењу (на терену).1</w:t>
            </w:r>
          </w:p>
        </w:tc>
        <w:tc>
          <w:tcPr>
            <w:tcW w:w="0" w:type="auto"/>
            <w:vAlign w:val="center"/>
            <w:hideMark/>
          </w:tcPr>
          <w:p w:rsidR="002D6347" w:rsidRDefault="002D6347">
            <w:pPr>
              <w:pStyle w:val="NormalWeb"/>
            </w:pPr>
            <w:r>
              <w:rPr>
                <w:rStyle w:val="Strong"/>
              </w:rPr>
              <w:t>1.145,891</w:t>
            </w:r>
          </w:p>
        </w:tc>
      </w:tr>
      <w:tr w:rsidR="002D6347" w:rsidTr="002D6347">
        <w:trPr>
          <w:trHeight w:val="405"/>
          <w:tblCellSpacing w:w="15" w:type="dxa"/>
          <w:jc w:val="center"/>
        </w:trPr>
        <w:tc>
          <w:tcPr>
            <w:tcW w:w="0" w:type="auto"/>
            <w:vAlign w:val="center"/>
            <w:hideMark/>
          </w:tcPr>
          <w:p w:rsidR="002D6347" w:rsidRDefault="002D6347">
            <w:pPr>
              <w:pStyle w:val="basic-paragraph"/>
            </w:pPr>
            <w:r>
              <w:t>67.</w:t>
            </w:r>
          </w:p>
        </w:tc>
        <w:tc>
          <w:tcPr>
            <w:tcW w:w="0" w:type="auto"/>
            <w:vAlign w:val="center"/>
            <w:hideMark/>
          </w:tcPr>
          <w:p w:rsidR="002D6347" w:rsidRDefault="002D6347">
            <w:pPr>
              <w:pStyle w:val="basic-paragraph"/>
            </w:pPr>
            <w:r>
              <w:t>Тест психичких функција</w:t>
            </w:r>
          </w:p>
        </w:tc>
        <w:tc>
          <w:tcPr>
            <w:tcW w:w="0" w:type="auto"/>
            <w:vAlign w:val="center"/>
            <w:hideMark/>
          </w:tcPr>
          <w:p w:rsidR="002D6347" w:rsidRDefault="002D6347">
            <w:pPr>
              <w:pStyle w:val="basic-paragraph"/>
            </w:pPr>
            <w:r>
              <w:t>Тестовно комплетно испитивање свих психичких функција, тестови на органицитет и други тестови укључујући и социјалну анкету.</w:t>
            </w:r>
          </w:p>
        </w:tc>
        <w:tc>
          <w:tcPr>
            <w:tcW w:w="0" w:type="auto"/>
            <w:vAlign w:val="center"/>
            <w:hideMark/>
          </w:tcPr>
          <w:p w:rsidR="002D6347" w:rsidRDefault="002D6347">
            <w:pPr>
              <w:pStyle w:val="basic-paragraph"/>
            </w:pPr>
            <w:r>
              <w:t>947,07</w:t>
            </w:r>
          </w:p>
        </w:tc>
      </w:tr>
      <w:tr w:rsidR="002D6347" w:rsidTr="002D6347">
        <w:trPr>
          <w:trHeight w:val="405"/>
          <w:tblCellSpacing w:w="15" w:type="dxa"/>
          <w:jc w:val="center"/>
        </w:trPr>
        <w:tc>
          <w:tcPr>
            <w:tcW w:w="0" w:type="auto"/>
            <w:vAlign w:val="center"/>
            <w:hideMark/>
          </w:tcPr>
          <w:p w:rsidR="002D6347" w:rsidRDefault="002D6347">
            <w:pPr>
              <w:pStyle w:val="basic-paragraph"/>
            </w:pPr>
            <w:r>
              <w:lastRenderedPageBreak/>
              <w:t>68.</w:t>
            </w:r>
          </w:p>
        </w:tc>
        <w:tc>
          <w:tcPr>
            <w:tcW w:w="0" w:type="auto"/>
            <w:vAlign w:val="center"/>
            <w:hideMark/>
          </w:tcPr>
          <w:p w:rsidR="002D6347" w:rsidRDefault="002D6347">
            <w:pPr>
              <w:pStyle w:val="basic-paragraph"/>
            </w:pPr>
            <w:r>
              <w:t>Индивидуална психотерапија</w:t>
            </w:r>
          </w:p>
        </w:tc>
        <w:tc>
          <w:tcPr>
            <w:tcW w:w="0" w:type="auto"/>
            <w:vAlign w:val="center"/>
            <w:hideMark/>
          </w:tcPr>
          <w:p w:rsidR="002D6347" w:rsidRDefault="002D6347">
            <w:pPr>
              <w:pStyle w:val="basic-paragraph"/>
            </w:pPr>
            <w:r>
              <w:t>Индивидуална – површинска психотерапија и индивидуално психолошко саветовање.</w:t>
            </w:r>
          </w:p>
        </w:tc>
        <w:tc>
          <w:tcPr>
            <w:tcW w:w="0" w:type="auto"/>
            <w:vAlign w:val="center"/>
            <w:hideMark/>
          </w:tcPr>
          <w:p w:rsidR="002D6347" w:rsidRDefault="002D6347">
            <w:pPr>
              <w:pStyle w:val="basic-paragraph"/>
            </w:pPr>
            <w:r>
              <w:t>668,59</w:t>
            </w:r>
          </w:p>
        </w:tc>
      </w:tr>
      <w:tr w:rsidR="002D6347" w:rsidTr="002D6347">
        <w:trPr>
          <w:trHeight w:val="405"/>
          <w:tblCellSpacing w:w="15" w:type="dxa"/>
          <w:jc w:val="center"/>
        </w:trPr>
        <w:tc>
          <w:tcPr>
            <w:tcW w:w="0" w:type="auto"/>
            <w:vAlign w:val="center"/>
            <w:hideMark/>
          </w:tcPr>
          <w:p w:rsidR="002D6347" w:rsidRDefault="002D6347">
            <w:pPr>
              <w:pStyle w:val="basic-paragraph"/>
            </w:pPr>
            <w:r>
              <w:t>69.</w:t>
            </w:r>
          </w:p>
        </w:tc>
        <w:tc>
          <w:tcPr>
            <w:tcW w:w="0" w:type="auto"/>
            <w:vAlign w:val="center"/>
            <w:hideMark/>
          </w:tcPr>
          <w:p w:rsidR="002D6347" w:rsidRDefault="002D6347">
            <w:pPr>
              <w:pStyle w:val="basic-paragraph"/>
            </w:pPr>
            <w:r>
              <w:t>Групна психотерапија</w:t>
            </w:r>
          </w:p>
        </w:tc>
        <w:tc>
          <w:tcPr>
            <w:tcW w:w="0" w:type="auto"/>
            <w:vAlign w:val="center"/>
            <w:hideMark/>
          </w:tcPr>
          <w:p w:rsidR="002D6347" w:rsidRDefault="002D6347">
            <w:pPr>
              <w:pStyle w:val="basic-paragraph"/>
            </w:pPr>
            <w:r>
              <w:t>Групна, породична или брачна психотерапија.</w:t>
            </w:r>
          </w:p>
        </w:tc>
        <w:tc>
          <w:tcPr>
            <w:tcW w:w="0" w:type="auto"/>
            <w:vAlign w:val="center"/>
            <w:hideMark/>
          </w:tcPr>
          <w:p w:rsidR="002D6347" w:rsidRDefault="002D6347">
            <w:pPr>
              <w:pStyle w:val="basic-paragraph"/>
            </w:pPr>
            <w:r>
              <w:t>1.710,09</w:t>
            </w:r>
          </w:p>
        </w:tc>
      </w:tr>
      <w:tr w:rsidR="002D6347" w:rsidTr="002D6347">
        <w:trPr>
          <w:tblCellSpacing w:w="15" w:type="dxa"/>
          <w:jc w:val="center"/>
        </w:trPr>
        <w:tc>
          <w:tcPr>
            <w:tcW w:w="0" w:type="auto"/>
            <w:vAlign w:val="center"/>
            <w:hideMark/>
          </w:tcPr>
          <w:p w:rsidR="002D6347" w:rsidRDefault="002D6347">
            <w:pPr>
              <w:pStyle w:val="NormalWeb"/>
            </w:pPr>
            <w:r>
              <w:rPr>
                <w:rStyle w:val="Strong"/>
              </w:rPr>
              <w:t>70.1</w:t>
            </w:r>
          </w:p>
        </w:tc>
        <w:tc>
          <w:tcPr>
            <w:tcW w:w="0" w:type="auto"/>
            <w:vAlign w:val="center"/>
            <w:hideMark/>
          </w:tcPr>
          <w:p w:rsidR="002D6347" w:rsidRDefault="002D6347">
            <w:pPr>
              <w:pStyle w:val="NormalWeb"/>
            </w:pPr>
            <w:r>
              <w:rPr>
                <w:rStyle w:val="Strong"/>
              </w:rPr>
              <w:t>Индивидуални рад психолога са дететом и породицом на терену1</w:t>
            </w:r>
          </w:p>
        </w:tc>
        <w:tc>
          <w:tcPr>
            <w:tcW w:w="0" w:type="auto"/>
            <w:vAlign w:val="center"/>
            <w:hideMark/>
          </w:tcPr>
          <w:p w:rsidR="002D6347" w:rsidRDefault="002D6347">
            <w:pPr>
              <w:pStyle w:val="NormalWeb"/>
            </w:pPr>
            <w:r>
              <w:rPr>
                <w:rStyle w:val="Strong"/>
              </w:rPr>
              <w:t>Функционална процена развоја детета са психосоцијалном анамнезом детета и породице, интервју базиран на рутинама, праћење индивидуалног плана подршке за дете и породицу, спровођење ране интервенције у природном окружењу детета (кућа, предшколска установа и др.), еваулација ефеката интервенције, идентификација потребе и упућивање на друге облике подршке. Обука родитеља кроз демонстрацију и увежбавање вештина, примена програма обуке засноване на доказима (нпр. тренинг родитељских вештина за децу са сметњама у развоју). Индивидуално психолошко саветовање родитеља. Размена информација са изабраним педијатром и другим здравственим сарадницима у оквиру тима за ране интервенције, писање налаза и мишљења, унос података у медицинску документацију.1</w:t>
            </w:r>
          </w:p>
        </w:tc>
        <w:tc>
          <w:tcPr>
            <w:tcW w:w="0" w:type="auto"/>
            <w:vAlign w:val="center"/>
            <w:hideMark/>
          </w:tcPr>
          <w:p w:rsidR="002D6347" w:rsidRDefault="002D6347">
            <w:pPr>
              <w:pStyle w:val="NormalWeb"/>
            </w:pPr>
            <w:r>
              <w:rPr>
                <w:rStyle w:val="Strong"/>
              </w:rPr>
              <w:t>1.308,191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70а1</w:t>
            </w:r>
          </w:p>
        </w:tc>
        <w:tc>
          <w:tcPr>
            <w:tcW w:w="0" w:type="auto"/>
            <w:vAlign w:val="center"/>
            <w:hideMark/>
          </w:tcPr>
          <w:p w:rsidR="002D6347" w:rsidRDefault="002D6347">
            <w:pPr>
              <w:pStyle w:val="NormalWeb"/>
            </w:pPr>
            <w:r>
              <w:rPr>
                <w:rStyle w:val="Strong"/>
              </w:rPr>
              <w:t>Индивидуални рад психолога са дететом и породицом путем доступних информационих и комуникационих технологија1</w:t>
            </w:r>
          </w:p>
        </w:tc>
        <w:tc>
          <w:tcPr>
            <w:tcW w:w="0" w:type="auto"/>
            <w:vAlign w:val="center"/>
            <w:hideMark/>
          </w:tcPr>
          <w:p w:rsidR="002D6347" w:rsidRDefault="002D6347">
            <w:pPr>
              <w:pStyle w:val="NormalWeb"/>
            </w:pPr>
            <w:r>
              <w:rPr>
                <w:rStyle w:val="Strong"/>
              </w:rPr>
              <w:t>Функционална процена развоја детета са психосоцијалном анамнезом детета и породице. Интервју базиран на рутинама, саветовање родитеља за спровођењу ране интервенције у природном окружењу детета, консултације, евалуација или измена индивидуалног плана подршке. Идентификација потребе и упућивање на друге облике подршке. Обука родитеља кроз демонстрацију и увежбавање вештина, примена програма обуке засноване на доказима (нпр. тренинг родитељских вештина за децу са сметњама у развоју). Индивидуално психолошко саветовање родитеља. Размена информација са изабраним педијатром и другим здравствени сарадницима, писање налаза и мишљења и унос података у медицинску документацију.1</w:t>
            </w:r>
          </w:p>
        </w:tc>
        <w:tc>
          <w:tcPr>
            <w:tcW w:w="0" w:type="auto"/>
            <w:vAlign w:val="center"/>
            <w:hideMark/>
          </w:tcPr>
          <w:p w:rsidR="002D6347" w:rsidRDefault="002D6347">
            <w:pPr>
              <w:pStyle w:val="NormalWeb"/>
            </w:pPr>
            <w:r>
              <w:rPr>
                <w:rStyle w:val="Strong"/>
              </w:rPr>
              <w:t>1.308,191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70б1</w:t>
            </w:r>
          </w:p>
        </w:tc>
        <w:tc>
          <w:tcPr>
            <w:tcW w:w="0" w:type="auto"/>
            <w:vAlign w:val="center"/>
            <w:hideMark/>
          </w:tcPr>
          <w:p w:rsidR="002D6347" w:rsidRDefault="002D6347">
            <w:pPr>
              <w:pStyle w:val="NormalWeb"/>
            </w:pPr>
            <w:r>
              <w:rPr>
                <w:rStyle w:val="Strong"/>
              </w:rPr>
              <w:t>Индивидуални рад психолога са дететом и породицом у развојном саветовалишту1</w:t>
            </w:r>
          </w:p>
        </w:tc>
        <w:tc>
          <w:tcPr>
            <w:tcW w:w="0" w:type="auto"/>
            <w:vAlign w:val="center"/>
            <w:hideMark/>
          </w:tcPr>
          <w:p w:rsidR="002D6347" w:rsidRDefault="002D6347">
            <w:pPr>
              <w:pStyle w:val="NormalWeb"/>
            </w:pPr>
            <w:r>
              <w:rPr>
                <w:rStyle w:val="Strong"/>
              </w:rPr>
              <w:t>Функционална процена развоја детета са психосоцијалном анамнезом детета и породице, примена специфичне психолошке процене уз примену инструмената који захтевају посебне услове (који нису применљиви у природном окружењу детета). Саветовање родитеља за спровођењу ране интервенције у природном окружењу детета. Индивидуално психолошко саветовање родитеља/старатеља/неговатеља. Препознавање породичних приоритета и потреба, праћење индивидуалног плана подршке за дете и породицу, евалуација и измена плана подршке. Размена информација са изабраним педијатром и другим здравственим сарадницима, писање налаза и мишљења, унос података у медицинску документацију.1</w:t>
            </w:r>
          </w:p>
        </w:tc>
        <w:tc>
          <w:tcPr>
            <w:tcW w:w="0" w:type="auto"/>
            <w:vAlign w:val="center"/>
            <w:hideMark/>
          </w:tcPr>
          <w:p w:rsidR="002D6347" w:rsidRDefault="002D6347">
            <w:pPr>
              <w:pStyle w:val="NormalWeb"/>
            </w:pPr>
            <w:r>
              <w:rPr>
                <w:rStyle w:val="Strong"/>
              </w:rPr>
              <w:t>1.308,191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70в</w:t>
            </w:r>
          </w:p>
        </w:tc>
        <w:tc>
          <w:tcPr>
            <w:tcW w:w="0" w:type="auto"/>
            <w:vAlign w:val="center"/>
            <w:hideMark/>
          </w:tcPr>
          <w:p w:rsidR="002D6347" w:rsidRDefault="002D6347">
            <w:pPr>
              <w:pStyle w:val="NormalWeb"/>
            </w:pPr>
            <w:r>
              <w:rPr>
                <w:rStyle w:val="Strong"/>
              </w:rPr>
              <w:t xml:space="preserve">Индивидуални рад </w:t>
            </w:r>
            <w:r>
              <w:rPr>
                <w:rStyle w:val="Strong"/>
              </w:rPr>
              <w:lastRenderedPageBreak/>
              <w:t>социјалног радника са дететом и породицом у развојном саветовсалишту</w:t>
            </w:r>
          </w:p>
        </w:tc>
        <w:tc>
          <w:tcPr>
            <w:tcW w:w="0" w:type="auto"/>
            <w:vAlign w:val="center"/>
            <w:hideMark/>
          </w:tcPr>
          <w:p w:rsidR="002D6347" w:rsidRDefault="002D6347">
            <w:pPr>
              <w:pStyle w:val="NormalWeb"/>
            </w:pPr>
            <w:r>
              <w:rPr>
                <w:rStyle w:val="Strong"/>
              </w:rPr>
              <w:lastRenderedPageBreak/>
              <w:t xml:space="preserve">Процена социјално-заштитних капацитета </w:t>
            </w:r>
            <w:r>
              <w:rPr>
                <w:rStyle w:val="Strong"/>
              </w:rPr>
              <w:lastRenderedPageBreak/>
              <w:t>породице и компетенција и капацитета родитеља да се старају о детету у његовом најбољем интересу, социо-едукативни и саветодавно-терапијски рад, интегрисање породице у концепт рада здравствене заштите и повезивање и упућивање породице на расположиве ресурсе у заједници (услуге и права из система социјалне заштите). Размена информација са изабраним педијатром и другим здравствени сарадницима, унос података у медицинску документацију.</w:t>
            </w:r>
          </w:p>
        </w:tc>
        <w:tc>
          <w:tcPr>
            <w:tcW w:w="0" w:type="auto"/>
            <w:vAlign w:val="center"/>
            <w:hideMark/>
          </w:tcPr>
          <w:p w:rsidR="002D6347" w:rsidRDefault="002D6347">
            <w:pPr>
              <w:pStyle w:val="NormalWeb"/>
            </w:pPr>
            <w:r>
              <w:rPr>
                <w:rStyle w:val="Strong"/>
              </w:rPr>
              <w:lastRenderedPageBreak/>
              <w:t>1.308,19</w:t>
            </w:r>
          </w:p>
        </w:tc>
      </w:tr>
      <w:tr w:rsidR="002D6347" w:rsidTr="002D6347">
        <w:trPr>
          <w:tblCellSpacing w:w="15" w:type="dxa"/>
          <w:jc w:val="center"/>
        </w:trPr>
        <w:tc>
          <w:tcPr>
            <w:tcW w:w="0" w:type="auto"/>
            <w:vAlign w:val="center"/>
            <w:hideMark/>
          </w:tcPr>
          <w:p w:rsidR="002D6347" w:rsidRDefault="002D6347">
            <w:pPr>
              <w:pStyle w:val="NormalWeb"/>
            </w:pPr>
            <w:r>
              <w:rPr>
                <w:rStyle w:val="Strong"/>
              </w:rPr>
              <w:lastRenderedPageBreak/>
              <w:t>70г1</w:t>
            </w:r>
          </w:p>
        </w:tc>
        <w:tc>
          <w:tcPr>
            <w:tcW w:w="0" w:type="auto"/>
            <w:vAlign w:val="center"/>
            <w:hideMark/>
          </w:tcPr>
          <w:p w:rsidR="002D6347" w:rsidRDefault="002D6347">
            <w:pPr>
              <w:pStyle w:val="NormalWeb"/>
            </w:pPr>
            <w:r>
              <w:rPr>
                <w:rStyle w:val="Strong"/>
              </w:rPr>
              <w:t>Индивидуални рад социјалног радника са дететом и породицом на терену1</w:t>
            </w:r>
          </w:p>
        </w:tc>
        <w:tc>
          <w:tcPr>
            <w:tcW w:w="0" w:type="auto"/>
            <w:vAlign w:val="center"/>
            <w:hideMark/>
          </w:tcPr>
          <w:p w:rsidR="002D6347" w:rsidRDefault="002D6347">
            <w:pPr>
              <w:pStyle w:val="NormalWeb"/>
            </w:pPr>
            <w:r>
              <w:rPr>
                <w:rStyle w:val="Strong"/>
              </w:rPr>
              <w:t>Процена социјално-заштитних капацитета породице и компетенција и капацитета родитеља да се старају о детету у његовом најбољем интересу, социо-едукативни и саветодавно-терапијски рад, интегрисање породице у концепт рада здравствене заштите и повезивање и упућивање породице на расположиве ресурсе у заједници (услуге и права из система социјалне заштите) на терену.1</w:t>
            </w:r>
          </w:p>
        </w:tc>
        <w:tc>
          <w:tcPr>
            <w:tcW w:w="0" w:type="auto"/>
            <w:vAlign w:val="center"/>
            <w:hideMark/>
          </w:tcPr>
          <w:p w:rsidR="002D6347" w:rsidRDefault="002D6347">
            <w:pPr>
              <w:pStyle w:val="NormalWeb"/>
            </w:pPr>
            <w:r>
              <w:rPr>
                <w:rStyle w:val="Strong"/>
              </w:rPr>
              <w:t>1.308,191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70д1</w:t>
            </w:r>
          </w:p>
        </w:tc>
        <w:tc>
          <w:tcPr>
            <w:tcW w:w="0" w:type="auto"/>
            <w:vAlign w:val="center"/>
            <w:hideMark/>
          </w:tcPr>
          <w:p w:rsidR="002D6347" w:rsidRDefault="002D6347">
            <w:pPr>
              <w:pStyle w:val="NormalWeb"/>
            </w:pPr>
            <w:r>
              <w:rPr>
                <w:rStyle w:val="Strong"/>
              </w:rPr>
              <w:t>Индивидуални рад социјалног радника са дететом и породицом путем доступних информационих и комуникационих технологија1</w:t>
            </w:r>
          </w:p>
        </w:tc>
        <w:tc>
          <w:tcPr>
            <w:tcW w:w="0" w:type="auto"/>
            <w:vAlign w:val="center"/>
            <w:hideMark/>
          </w:tcPr>
          <w:p w:rsidR="002D6347" w:rsidRDefault="002D6347">
            <w:pPr>
              <w:pStyle w:val="NormalWeb"/>
            </w:pPr>
            <w:r>
              <w:rPr>
                <w:rStyle w:val="Strong"/>
              </w:rPr>
              <w:t>Процена социјално-заштитних капацитета породице и компетенција и капацитета родитеља да се старају о детету у његовом најбољем интересу на основу разговора са родитељем путем доступних информационих и комуникационих технологија, социо-едукативни и саветодавно-терапијски рад, интегрисање породице у концепт рада здравствене заштите и повезивање и упућивање породице на расположиве ресурсе у заједници (услуге и права из система социјалне заштите). Размена информација са изабраним педијатром и другим здравствени сарадницима, унос података у медицинску документацију.1</w:t>
            </w:r>
          </w:p>
        </w:tc>
        <w:tc>
          <w:tcPr>
            <w:tcW w:w="0" w:type="auto"/>
            <w:vAlign w:val="center"/>
            <w:hideMark/>
          </w:tcPr>
          <w:p w:rsidR="002D6347" w:rsidRDefault="002D6347">
            <w:pPr>
              <w:pStyle w:val="NormalWeb"/>
            </w:pPr>
            <w:r>
              <w:rPr>
                <w:rStyle w:val="Strong"/>
              </w:rPr>
              <w:t>1.308,191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70ђ1</w:t>
            </w:r>
          </w:p>
        </w:tc>
        <w:tc>
          <w:tcPr>
            <w:tcW w:w="0" w:type="auto"/>
            <w:vAlign w:val="center"/>
            <w:hideMark/>
          </w:tcPr>
          <w:p w:rsidR="002D6347" w:rsidRDefault="002D6347">
            <w:pPr>
              <w:pStyle w:val="NormalWeb"/>
            </w:pPr>
            <w:r>
              <w:rPr>
                <w:rStyle w:val="Strong"/>
              </w:rPr>
              <w:t>Први разговор са здравственим сарадником ради укључивања у ране интервенције у развојном саветовалишту1</w:t>
            </w:r>
          </w:p>
        </w:tc>
        <w:tc>
          <w:tcPr>
            <w:tcW w:w="0" w:type="auto"/>
            <w:vAlign w:val="center"/>
            <w:hideMark/>
          </w:tcPr>
          <w:p w:rsidR="002D6347" w:rsidRDefault="002D6347">
            <w:pPr>
              <w:pStyle w:val="NormalWeb"/>
            </w:pPr>
            <w:r>
              <w:rPr>
                <w:rStyle w:val="Strong"/>
              </w:rPr>
              <w:t>Узимање релевантних података о детету и породици упућеној у развојно саветовалиште, упознавање родитеља/пацијента са могућностима и корацима подршке у оквиру развојног саветовалишта уз подршку тима за ране интервенције и предлагање конкретних компоненти ране интервенције. Размена информација са изабраним педијатром и другим здравственим сарадницима, унос података у медицинску документацију.1</w:t>
            </w:r>
          </w:p>
        </w:tc>
        <w:tc>
          <w:tcPr>
            <w:tcW w:w="0" w:type="auto"/>
            <w:vAlign w:val="center"/>
            <w:hideMark/>
          </w:tcPr>
          <w:p w:rsidR="002D6347" w:rsidRDefault="002D6347">
            <w:pPr>
              <w:pStyle w:val="NormalWeb"/>
            </w:pPr>
            <w:r>
              <w:rPr>
                <w:rStyle w:val="Strong"/>
              </w:rPr>
              <w:t>2.211,871</w:t>
            </w:r>
          </w:p>
        </w:tc>
      </w:tr>
      <w:tr w:rsidR="002D6347" w:rsidTr="002D6347">
        <w:trPr>
          <w:tblCellSpacing w:w="15" w:type="dxa"/>
          <w:jc w:val="center"/>
        </w:trPr>
        <w:tc>
          <w:tcPr>
            <w:tcW w:w="0" w:type="auto"/>
            <w:vAlign w:val="center"/>
            <w:hideMark/>
          </w:tcPr>
          <w:p w:rsidR="002D6347" w:rsidRDefault="002D6347">
            <w:pPr>
              <w:pStyle w:val="NormalWeb"/>
            </w:pPr>
            <w:r>
              <w:rPr>
                <w:rStyle w:val="Strong"/>
              </w:rPr>
              <w:t>70е1</w:t>
            </w:r>
          </w:p>
        </w:tc>
        <w:tc>
          <w:tcPr>
            <w:tcW w:w="0" w:type="auto"/>
            <w:vAlign w:val="center"/>
            <w:hideMark/>
          </w:tcPr>
          <w:p w:rsidR="002D6347" w:rsidRDefault="002D6347">
            <w:pPr>
              <w:pStyle w:val="NormalWeb"/>
            </w:pPr>
            <w:r>
              <w:rPr>
                <w:rStyle w:val="Strong"/>
              </w:rPr>
              <w:t>Први разговор са здравственим сарадником ради укључивања у ране интервенције путем доступних информационих и комуникационих технологија1</w:t>
            </w:r>
          </w:p>
        </w:tc>
        <w:tc>
          <w:tcPr>
            <w:tcW w:w="0" w:type="auto"/>
            <w:vAlign w:val="center"/>
            <w:hideMark/>
          </w:tcPr>
          <w:p w:rsidR="002D6347" w:rsidRDefault="002D6347">
            <w:pPr>
              <w:pStyle w:val="NormalWeb"/>
            </w:pPr>
            <w:r>
              <w:rPr>
                <w:rStyle w:val="Strong"/>
              </w:rPr>
              <w:t>Организовање и спровођење првог разговора путем доступних информационих и комуникационих технологија са породицом, узимање релевантних података о детету и породици, упознавање родитеља/пацијента са могућностима и корацима подршке у оквиру развојног саветовалишта уз подршку тима за ране интервенције и предлагање конкретних компоненти ране интервенције. Размена информација са изабраним педијатром и другим здравстевим сарадницима, унос података у медицинску документацију.1</w:t>
            </w:r>
          </w:p>
        </w:tc>
        <w:tc>
          <w:tcPr>
            <w:tcW w:w="0" w:type="auto"/>
            <w:vAlign w:val="center"/>
            <w:hideMark/>
          </w:tcPr>
          <w:p w:rsidR="002D6347" w:rsidRDefault="002D6347">
            <w:pPr>
              <w:pStyle w:val="NormalWeb"/>
            </w:pPr>
            <w:r>
              <w:rPr>
                <w:rStyle w:val="Strong"/>
              </w:rPr>
              <w:t>2.211,871</w:t>
            </w:r>
          </w:p>
        </w:tc>
      </w:tr>
      <w:tr w:rsidR="002D6347" w:rsidTr="002D6347">
        <w:trPr>
          <w:trHeight w:val="405"/>
          <w:tblCellSpacing w:w="15" w:type="dxa"/>
          <w:jc w:val="center"/>
        </w:trPr>
        <w:tc>
          <w:tcPr>
            <w:tcW w:w="0" w:type="auto"/>
            <w:vAlign w:val="center"/>
            <w:hideMark/>
          </w:tcPr>
          <w:p w:rsidR="002D6347" w:rsidRDefault="002D6347">
            <w:pPr>
              <w:pStyle w:val="basic-paragraph"/>
            </w:pPr>
            <w:r>
              <w:lastRenderedPageBreak/>
              <w:t>71.</w:t>
            </w:r>
          </w:p>
        </w:tc>
        <w:tc>
          <w:tcPr>
            <w:tcW w:w="0" w:type="auto"/>
            <w:vAlign w:val="center"/>
            <w:hideMark/>
          </w:tcPr>
          <w:p w:rsidR="002D6347" w:rsidRDefault="002D6347">
            <w:pPr>
              <w:pStyle w:val="basic-paragraph"/>
            </w:pPr>
            <w:r>
              <w:t>Дерматоскопски преглед коже</w:t>
            </w:r>
          </w:p>
        </w:tc>
        <w:tc>
          <w:tcPr>
            <w:tcW w:w="0" w:type="auto"/>
            <w:vAlign w:val="center"/>
            <w:hideMark/>
          </w:tcPr>
          <w:p w:rsidR="002D6347" w:rsidRDefault="002D6347">
            <w:pPr>
              <w:pStyle w:val="basic-paragraph"/>
            </w:pPr>
            <w:r>
              <w:t>Дерматовенеролошки преглед и преглед једне или више лезија дермоскопом.</w:t>
            </w:r>
          </w:p>
        </w:tc>
        <w:tc>
          <w:tcPr>
            <w:tcW w:w="0" w:type="auto"/>
            <w:vAlign w:val="center"/>
            <w:hideMark/>
          </w:tcPr>
          <w:p w:rsidR="002D6347" w:rsidRDefault="002D6347">
            <w:pPr>
              <w:pStyle w:val="basic-paragraph"/>
            </w:pPr>
            <w:r>
              <w:t>858,10</w:t>
            </w:r>
          </w:p>
        </w:tc>
      </w:tr>
      <w:tr w:rsidR="002D6347" w:rsidTr="002D6347">
        <w:trPr>
          <w:trHeight w:val="1035"/>
          <w:tblCellSpacing w:w="15" w:type="dxa"/>
          <w:jc w:val="center"/>
        </w:trPr>
        <w:tc>
          <w:tcPr>
            <w:tcW w:w="0" w:type="auto"/>
            <w:vAlign w:val="center"/>
            <w:hideMark/>
          </w:tcPr>
          <w:p w:rsidR="002D6347" w:rsidRDefault="002D6347">
            <w:pPr>
              <w:pStyle w:val="basic-paragraph"/>
            </w:pPr>
            <w:r>
              <w:t>72.</w:t>
            </w:r>
          </w:p>
        </w:tc>
        <w:tc>
          <w:tcPr>
            <w:tcW w:w="0" w:type="auto"/>
            <w:vAlign w:val="center"/>
            <w:hideMark/>
          </w:tcPr>
          <w:p w:rsidR="002D6347" w:rsidRDefault="002D6347">
            <w:pPr>
              <w:pStyle w:val="basic-paragraph"/>
            </w:pPr>
            <w:r>
              <w:t>Збрињавање особе изложене насиљу</w:t>
            </w:r>
          </w:p>
        </w:tc>
        <w:tc>
          <w:tcPr>
            <w:tcW w:w="0" w:type="auto"/>
            <w:vAlign w:val="center"/>
            <w:hideMark/>
          </w:tcPr>
          <w:p w:rsidR="002D6347" w:rsidRDefault="002D6347">
            <w:pPr>
              <w:pStyle w:val="basic-paragraph"/>
            </w:pPr>
            <w:r>
              <w:t>Узимање анамнестичких података, физикални преглед по органима и системима у складу са тегобама и проценом лекара, упућивање на лабораторијске анализе, дијагностичке процедуре, специјалистичко-консултативне прегледе, болничко лечење по потреби, постављање радне или коначне дијагнозе, одређивање терапије, унос података у медицинску документацију у складу са одговарајућим протоколом. Поступање у складу са протоколом – пријава тужилаштву и надлежном Центру за социјални рад у складу са протоколом, као и стручном тиму у Установи.</w:t>
            </w:r>
          </w:p>
        </w:tc>
        <w:tc>
          <w:tcPr>
            <w:tcW w:w="0" w:type="auto"/>
            <w:vAlign w:val="center"/>
            <w:hideMark/>
          </w:tcPr>
          <w:p w:rsidR="002D6347" w:rsidRDefault="002D6347">
            <w:pPr>
              <w:pStyle w:val="basic-paragraph"/>
            </w:pPr>
            <w:r>
              <w:t>997,13</w:t>
            </w:r>
          </w:p>
        </w:tc>
      </w:tr>
      <w:tr w:rsidR="002D6347" w:rsidTr="002D6347">
        <w:trPr>
          <w:trHeight w:val="825"/>
          <w:tblCellSpacing w:w="15" w:type="dxa"/>
          <w:jc w:val="center"/>
        </w:trPr>
        <w:tc>
          <w:tcPr>
            <w:tcW w:w="0" w:type="auto"/>
            <w:vAlign w:val="center"/>
            <w:hideMark/>
          </w:tcPr>
          <w:p w:rsidR="002D6347" w:rsidRDefault="002D6347">
            <w:pPr>
              <w:pStyle w:val="basic-paragraph"/>
            </w:pPr>
            <w:r>
              <w:t>73.</w:t>
            </w:r>
          </w:p>
        </w:tc>
        <w:tc>
          <w:tcPr>
            <w:tcW w:w="0" w:type="auto"/>
            <w:vAlign w:val="center"/>
            <w:hideMark/>
          </w:tcPr>
          <w:p w:rsidR="002D6347" w:rsidRDefault="002D6347">
            <w:pPr>
              <w:pStyle w:val="basic-paragraph"/>
            </w:pPr>
            <w:r>
              <w:t>Мерење минералне густине костију методом (БМД) абсорпциометрије рендгенских зрака двоструке енергије (ДХА)</w:t>
            </w:r>
          </w:p>
        </w:tc>
        <w:tc>
          <w:tcPr>
            <w:tcW w:w="0" w:type="auto"/>
            <w:vAlign w:val="center"/>
            <w:hideMark/>
          </w:tcPr>
          <w:p w:rsidR="002D6347" w:rsidRDefault="002D6347">
            <w:pPr>
              <w:pStyle w:val="basic-paragraph"/>
            </w:pPr>
            <w:r>
              <w:t>Узимање анамнестичких података, мерење густине костију према индикацијама на два места (кук и кичмени стуб), прописивање терапије и давање здравствено-васпитног савета о исхрани. Унос података у медицинску документацију.</w:t>
            </w:r>
          </w:p>
        </w:tc>
        <w:tc>
          <w:tcPr>
            <w:tcW w:w="0" w:type="auto"/>
            <w:vAlign w:val="center"/>
            <w:hideMark/>
          </w:tcPr>
          <w:p w:rsidR="002D6347" w:rsidRDefault="002D6347">
            <w:pPr>
              <w:pStyle w:val="basic-paragraph"/>
            </w:pPr>
            <w:r>
              <w:t>451,83</w:t>
            </w:r>
          </w:p>
        </w:tc>
      </w:tr>
    </w:tbl>
    <w:p w:rsidR="002D6347" w:rsidRDefault="002D6347" w:rsidP="002D6347">
      <w:pPr>
        <w:pStyle w:val="f"/>
      </w:pPr>
      <w:r>
        <w:t>(12) ** – Ценa здравствене услуге САНИТЕТСКИ ПРЕВОЗ – обрачунава се по пређеном километру у висини од 30% цене једног литра горива за превоз без медицинске пратње и 50% цене једног литра горива када се превоз врши уз медицинску пратњу</w:t>
      </w:r>
    </w:p>
    <w:p w:rsidR="002D6347" w:rsidRDefault="002D6347" w:rsidP="002D6347">
      <w:pPr>
        <w:pStyle w:val="NormalWeb"/>
      </w:pPr>
      <w:r>
        <w:rPr>
          <w:rStyle w:val="superscript"/>
        </w:rPr>
        <w:t>1</w:t>
      </w:r>
      <w:r>
        <w:rPr>
          <w:rStyle w:val="hide-change"/>
        </w:rPr>
        <w:t>Службени гласник РС, број 21/2026</w:t>
      </w:r>
    </w:p>
    <w:p w:rsidR="002D6347" w:rsidRDefault="002D6347" w:rsidP="002D6347">
      <w:pPr>
        <w:pStyle w:val="bold"/>
      </w:pPr>
      <w:r>
        <w:t>ЦЕНЕ РАДИОЛОШКИХ УСЛУГА</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780"/>
        <w:gridCol w:w="2673"/>
        <w:gridCol w:w="6054"/>
        <w:gridCol w:w="1050"/>
      </w:tblGrid>
      <w:tr w:rsidR="002D6347" w:rsidTr="002D6347">
        <w:trPr>
          <w:tblCellSpacing w:w="15" w:type="dxa"/>
          <w:jc w:val="center"/>
        </w:trPr>
        <w:tc>
          <w:tcPr>
            <w:tcW w:w="735" w:type="dxa"/>
            <w:vAlign w:val="center"/>
            <w:hideMark/>
          </w:tcPr>
          <w:p w:rsidR="002D6347" w:rsidRDefault="002D6347">
            <w:pPr>
              <w:pStyle w:val="basic-paragraph"/>
            </w:pPr>
            <w:r>
              <w:t>Ред. бр.</w:t>
            </w:r>
          </w:p>
        </w:tc>
        <w:tc>
          <w:tcPr>
            <w:tcW w:w="0" w:type="auto"/>
            <w:vAlign w:val="center"/>
            <w:hideMark/>
          </w:tcPr>
          <w:p w:rsidR="002D6347" w:rsidRDefault="002D6347">
            <w:pPr>
              <w:pStyle w:val="basic-paragraph"/>
            </w:pPr>
            <w:r>
              <w:t>Назив здравствених услуга</w:t>
            </w:r>
          </w:p>
        </w:tc>
        <w:tc>
          <w:tcPr>
            <w:tcW w:w="0" w:type="auto"/>
            <w:vAlign w:val="center"/>
            <w:hideMark/>
          </w:tcPr>
          <w:p w:rsidR="002D6347" w:rsidRDefault="002D6347">
            <w:pPr>
              <w:pStyle w:val="basic-paragraph"/>
            </w:pPr>
            <w:r>
              <w:t>Садржај здравствених услуга</w:t>
            </w:r>
          </w:p>
        </w:tc>
        <w:tc>
          <w:tcPr>
            <w:tcW w:w="1005" w:type="dxa"/>
            <w:vAlign w:val="center"/>
            <w:hideMark/>
          </w:tcPr>
          <w:p w:rsidR="002D6347" w:rsidRDefault="002D6347">
            <w:pPr>
              <w:pStyle w:val="basic-paragraph"/>
            </w:pPr>
            <w:r>
              <w:t>Цена</w:t>
            </w:r>
          </w:p>
        </w:tc>
      </w:tr>
      <w:tr w:rsidR="002D6347" w:rsidTr="002D6347">
        <w:trPr>
          <w:tblCellSpacing w:w="15" w:type="dxa"/>
          <w:jc w:val="center"/>
        </w:trPr>
        <w:tc>
          <w:tcPr>
            <w:tcW w:w="735" w:type="dxa"/>
            <w:vAlign w:val="center"/>
            <w:hideMark/>
          </w:tcPr>
          <w:p w:rsidR="002D6347" w:rsidRDefault="002D6347">
            <w:pPr>
              <w:pStyle w:val="basic-paragraph"/>
            </w:pPr>
            <w:r>
              <w:t>1.</w:t>
            </w:r>
          </w:p>
        </w:tc>
        <w:tc>
          <w:tcPr>
            <w:tcW w:w="0" w:type="auto"/>
            <w:vAlign w:val="center"/>
            <w:hideMark/>
          </w:tcPr>
          <w:p w:rsidR="002D6347" w:rsidRDefault="002D6347">
            <w:pPr>
              <w:pStyle w:val="basic-paragraph"/>
            </w:pPr>
            <w:r>
              <w:t>Рендген скопија са циљаном графијом без контраста</w:t>
            </w:r>
          </w:p>
        </w:tc>
        <w:tc>
          <w:tcPr>
            <w:tcW w:w="0" w:type="auto"/>
            <w:vAlign w:val="center"/>
            <w:hideMark/>
          </w:tcPr>
          <w:p w:rsidR="002D6347" w:rsidRDefault="002D6347">
            <w:pPr>
              <w:pStyle w:val="basic-paragraph"/>
            </w:pPr>
            <w:r>
              <w:t>Рендген скопија органа по системима и нативни снимак са циљаном графијом.</w:t>
            </w:r>
          </w:p>
        </w:tc>
        <w:tc>
          <w:tcPr>
            <w:tcW w:w="1005" w:type="dxa"/>
            <w:vAlign w:val="center"/>
            <w:hideMark/>
          </w:tcPr>
          <w:p w:rsidR="002D6347" w:rsidRDefault="002D6347">
            <w:pPr>
              <w:pStyle w:val="basic-paragraph"/>
            </w:pPr>
            <w:r>
              <w:t>317,46</w:t>
            </w:r>
          </w:p>
        </w:tc>
      </w:tr>
      <w:tr w:rsidR="002D6347" w:rsidTr="002D6347">
        <w:trPr>
          <w:tblCellSpacing w:w="15" w:type="dxa"/>
          <w:jc w:val="center"/>
        </w:trPr>
        <w:tc>
          <w:tcPr>
            <w:tcW w:w="735" w:type="dxa"/>
            <w:vAlign w:val="center"/>
            <w:hideMark/>
          </w:tcPr>
          <w:p w:rsidR="002D6347" w:rsidRDefault="002D6347">
            <w:pPr>
              <w:pStyle w:val="basic-paragraph"/>
            </w:pPr>
            <w:r>
              <w:t>2.</w:t>
            </w:r>
          </w:p>
        </w:tc>
        <w:tc>
          <w:tcPr>
            <w:tcW w:w="0" w:type="auto"/>
            <w:vAlign w:val="center"/>
            <w:hideMark/>
          </w:tcPr>
          <w:p w:rsidR="002D6347" w:rsidRDefault="002D6347">
            <w:pPr>
              <w:pStyle w:val="basic-paragraph"/>
            </w:pPr>
            <w:r>
              <w:t>Рендген скопија са циљаном графијом са контрастом</w:t>
            </w:r>
          </w:p>
        </w:tc>
        <w:tc>
          <w:tcPr>
            <w:tcW w:w="0" w:type="auto"/>
            <w:vAlign w:val="center"/>
            <w:hideMark/>
          </w:tcPr>
          <w:p w:rsidR="002D6347" w:rsidRDefault="002D6347">
            <w:pPr>
              <w:pStyle w:val="basic-paragraph"/>
            </w:pPr>
            <w:r>
              <w:t>Рендген скопија пасаже једњака, гастродуоденума, пасажа танког црева са циљаном графијом са контрастом.</w:t>
            </w:r>
          </w:p>
        </w:tc>
        <w:tc>
          <w:tcPr>
            <w:tcW w:w="1005" w:type="dxa"/>
            <w:vAlign w:val="center"/>
            <w:hideMark/>
          </w:tcPr>
          <w:p w:rsidR="002D6347" w:rsidRDefault="002D6347">
            <w:pPr>
              <w:pStyle w:val="basic-paragraph"/>
            </w:pPr>
            <w:r>
              <w:t>630,71</w:t>
            </w:r>
          </w:p>
        </w:tc>
      </w:tr>
      <w:tr w:rsidR="002D6347" w:rsidTr="002D6347">
        <w:trPr>
          <w:tblCellSpacing w:w="15" w:type="dxa"/>
          <w:jc w:val="center"/>
        </w:trPr>
        <w:tc>
          <w:tcPr>
            <w:tcW w:w="735" w:type="dxa"/>
            <w:vAlign w:val="center"/>
            <w:hideMark/>
          </w:tcPr>
          <w:p w:rsidR="002D6347" w:rsidRDefault="002D6347">
            <w:pPr>
              <w:pStyle w:val="basic-paragraph"/>
            </w:pPr>
            <w:r>
              <w:t>3.</w:t>
            </w:r>
          </w:p>
        </w:tc>
        <w:tc>
          <w:tcPr>
            <w:tcW w:w="0" w:type="auto"/>
            <w:vAlign w:val="center"/>
            <w:hideMark/>
          </w:tcPr>
          <w:p w:rsidR="002D6347" w:rsidRDefault="002D6347">
            <w:pPr>
              <w:pStyle w:val="basic-paragraph"/>
            </w:pPr>
            <w:r>
              <w:t>Рендген графија органа по системима, један правац</w:t>
            </w:r>
          </w:p>
        </w:tc>
        <w:tc>
          <w:tcPr>
            <w:tcW w:w="0" w:type="auto"/>
            <w:vAlign w:val="center"/>
            <w:hideMark/>
          </w:tcPr>
          <w:p w:rsidR="002D6347" w:rsidRDefault="002D6347">
            <w:pPr>
              <w:pStyle w:val="basic-paragraph"/>
            </w:pPr>
            <w:r>
              <w:t>Рендген графија локомоторног система, графија плућа, телерадиографија плућа, торакса у једном правцу.</w:t>
            </w:r>
          </w:p>
        </w:tc>
        <w:tc>
          <w:tcPr>
            <w:tcW w:w="1005" w:type="dxa"/>
            <w:vAlign w:val="center"/>
            <w:hideMark/>
          </w:tcPr>
          <w:p w:rsidR="002D6347" w:rsidRDefault="002D6347">
            <w:pPr>
              <w:pStyle w:val="basic-paragraph"/>
            </w:pPr>
            <w:r>
              <w:t>305,80</w:t>
            </w:r>
          </w:p>
        </w:tc>
      </w:tr>
      <w:tr w:rsidR="002D6347" w:rsidTr="002D6347">
        <w:trPr>
          <w:tblCellSpacing w:w="15" w:type="dxa"/>
          <w:jc w:val="center"/>
        </w:trPr>
        <w:tc>
          <w:tcPr>
            <w:tcW w:w="735" w:type="dxa"/>
            <w:vAlign w:val="center"/>
            <w:hideMark/>
          </w:tcPr>
          <w:p w:rsidR="002D6347" w:rsidRDefault="002D6347">
            <w:pPr>
              <w:pStyle w:val="basic-paragraph"/>
            </w:pPr>
            <w:r>
              <w:t>4.</w:t>
            </w:r>
          </w:p>
        </w:tc>
        <w:tc>
          <w:tcPr>
            <w:tcW w:w="0" w:type="auto"/>
            <w:vAlign w:val="center"/>
            <w:hideMark/>
          </w:tcPr>
          <w:p w:rsidR="002D6347" w:rsidRDefault="002D6347">
            <w:pPr>
              <w:pStyle w:val="basic-paragraph"/>
            </w:pPr>
            <w:r>
              <w:t>Рендген графија органа по системима у два правца</w:t>
            </w:r>
          </w:p>
        </w:tc>
        <w:tc>
          <w:tcPr>
            <w:tcW w:w="0" w:type="auto"/>
            <w:vAlign w:val="center"/>
            <w:hideMark/>
          </w:tcPr>
          <w:p w:rsidR="002D6347" w:rsidRDefault="002D6347">
            <w:pPr>
              <w:pStyle w:val="basic-paragraph"/>
            </w:pPr>
            <w:r>
              <w:t>Рендген графија локомоторног система, торакса, плућа и дојке у два правца.</w:t>
            </w:r>
          </w:p>
        </w:tc>
        <w:tc>
          <w:tcPr>
            <w:tcW w:w="1005" w:type="dxa"/>
            <w:vAlign w:val="center"/>
            <w:hideMark/>
          </w:tcPr>
          <w:p w:rsidR="002D6347" w:rsidRDefault="002D6347">
            <w:pPr>
              <w:pStyle w:val="basic-paragraph"/>
            </w:pPr>
            <w:r>
              <w:t>456,95</w:t>
            </w:r>
          </w:p>
        </w:tc>
      </w:tr>
      <w:tr w:rsidR="002D6347" w:rsidTr="002D6347">
        <w:trPr>
          <w:tblCellSpacing w:w="15" w:type="dxa"/>
          <w:jc w:val="center"/>
        </w:trPr>
        <w:tc>
          <w:tcPr>
            <w:tcW w:w="735" w:type="dxa"/>
            <w:vAlign w:val="center"/>
            <w:hideMark/>
          </w:tcPr>
          <w:p w:rsidR="002D6347" w:rsidRDefault="002D6347">
            <w:pPr>
              <w:pStyle w:val="basic-paragraph"/>
            </w:pPr>
            <w:r>
              <w:t>5.</w:t>
            </w:r>
          </w:p>
        </w:tc>
        <w:tc>
          <w:tcPr>
            <w:tcW w:w="0" w:type="auto"/>
            <w:vAlign w:val="center"/>
            <w:hideMark/>
          </w:tcPr>
          <w:p w:rsidR="002D6347" w:rsidRDefault="002D6347">
            <w:pPr>
              <w:pStyle w:val="basic-paragraph"/>
            </w:pPr>
            <w:r>
              <w:t>Рендген графија специјална снимања по системима у два или једном правцу</w:t>
            </w:r>
          </w:p>
        </w:tc>
        <w:tc>
          <w:tcPr>
            <w:tcW w:w="0" w:type="auto"/>
            <w:vAlign w:val="center"/>
            <w:hideMark/>
          </w:tcPr>
          <w:p w:rsidR="002D6347" w:rsidRDefault="002D6347">
            <w:pPr>
              <w:pStyle w:val="basic-paragraph"/>
            </w:pPr>
            <w:r>
              <w:t>Краниограм, база лобање по Тауну, пирамида, мастоида, Селла Турцица, орбита носне кости, зигоматичних костију, темпоромандибуларних зглобова, слабинског дела кичме у максималној флексији или максималној екстензији, раменог зглоба аксијално, зглоба кука у абдукцији, тунелски снимак колена, графија чашице аксијално, стопала у стојећем ставу, петне кости аксијално, макрорадиографија.</w:t>
            </w:r>
          </w:p>
        </w:tc>
        <w:tc>
          <w:tcPr>
            <w:tcW w:w="1005" w:type="dxa"/>
            <w:vAlign w:val="center"/>
            <w:hideMark/>
          </w:tcPr>
          <w:p w:rsidR="002D6347" w:rsidRDefault="002D6347">
            <w:pPr>
              <w:pStyle w:val="basic-paragraph"/>
            </w:pPr>
            <w:r>
              <w:t>441,89</w:t>
            </w:r>
          </w:p>
        </w:tc>
      </w:tr>
      <w:tr w:rsidR="002D6347" w:rsidTr="002D6347">
        <w:trPr>
          <w:tblCellSpacing w:w="15" w:type="dxa"/>
          <w:jc w:val="center"/>
        </w:trPr>
        <w:tc>
          <w:tcPr>
            <w:tcW w:w="735" w:type="dxa"/>
            <w:vAlign w:val="center"/>
            <w:hideMark/>
          </w:tcPr>
          <w:p w:rsidR="002D6347" w:rsidRDefault="002D6347">
            <w:pPr>
              <w:pStyle w:val="basic-paragraph"/>
            </w:pPr>
            <w:r>
              <w:t>6.</w:t>
            </w:r>
          </w:p>
        </w:tc>
        <w:tc>
          <w:tcPr>
            <w:tcW w:w="0" w:type="auto"/>
            <w:vAlign w:val="center"/>
            <w:hideMark/>
          </w:tcPr>
          <w:p w:rsidR="002D6347" w:rsidRDefault="002D6347">
            <w:pPr>
              <w:pStyle w:val="basic-paragraph"/>
            </w:pPr>
            <w:r>
              <w:t>Сложени рендген прегледи</w:t>
            </w:r>
          </w:p>
        </w:tc>
        <w:tc>
          <w:tcPr>
            <w:tcW w:w="0" w:type="auto"/>
            <w:vAlign w:val="center"/>
            <w:hideMark/>
          </w:tcPr>
          <w:p w:rsidR="002D6347" w:rsidRDefault="002D6347">
            <w:pPr>
              <w:pStyle w:val="basic-paragraph"/>
            </w:pPr>
            <w:r>
              <w:t>Сложена рендген снимања код политраума и других комплексних обољења, дијагностичка снимања ради давања конзилијарног мишљења.</w:t>
            </w:r>
          </w:p>
        </w:tc>
        <w:tc>
          <w:tcPr>
            <w:tcW w:w="1005" w:type="dxa"/>
            <w:vAlign w:val="center"/>
            <w:hideMark/>
          </w:tcPr>
          <w:p w:rsidR="002D6347" w:rsidRDefault="002D6347">
            <w:pPr>
              <w:pStyle w:val="basic-paragraph"/>
            </w:pPr>
            <w:r>
              <w:t>709,62</w:t>
            </w:r>
          </w:p>
        </w:tc>
      </w:tr>
      <w:tr w:rsidR="002D6347" w:rsidTr="002D6347">
        <w:trPr>
          <w:tblCellSpacing w:w="15" w:type="dxa"/>
          <w:jc w:val="center"/>
        </w:trPr>
        <w:tc>
          <w:tcPr>
            <w:tcW w:w="735" w:type="dxa"/>
            <w:vAlign w:val="center"/>
            <w:hideMark/>
          </w:tcPr>
          <w:p w:rsidR="002D6347" w:rsidRDefault="002D6347">
            <w:pPr>
              <w:pStyle w:val="v2-clan-left-1"/>
            </w:pPr>
            <w:r>
              <w:lastRenderedPageBreak/>
              <w:t>7.</w:t>
            </w:r>
          </w:p>
        </w:tc>
        <w:tc>
          <w:tcPr>
            <w:tcW w:w="0" w:type="auto"/>
            <w:vAlign w:val="center"/>
            <w:hideMark/>
          </w:tcPr>
          <w:p w:rsidR="002D6347" w:rsidRDefault="002D6347">
            <w:pPr>
              <w:pStyle w:val="v2-clan-left-1"/>
            </w:pPr>
            <w:r>
              <w:t>Ултразвучни преглед абдомена</w:t>
            </w:r>
          </w:p>
        </w:tc>
        <w:tc>
          <w:tcPr>
            <w:tcW w:w="0" w:type="auto"/>
            <w:vAlign w:val="center"/>
            <w:hideMark/>
          </w:tcPr>
          <w:p w:rsidR="002D6347" w:rsidRDefault="002D6347">
            <w:pPr>
              <w:pStyle w:val="v2-clan-left-1"/>
            </w:pPr>
            <w:r>
              <w:t>Ултразвучни преглед јетре, жучне кесе, жучних путева, панкреаса, слезине и бубрега.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1005" w:type="dxa"/>
            <w:vAlign w:val="center"/>
            <w:hideMark/>
          </w:tcPr>
          <w:p w:rsidR="002D6347" w:rsidRDefault="002D6347">
            <w:pPr>
              <w:pStyle w:val="v2-clan-left-1"/>
            </w:pPr>
            <w:r>
              <w:t>410,33</w:t>
            </w:r>
          </w:p>
        </w:tc>
      </w:tr>
      <w:tr w:rsidR="002D6347" w:rsidTr="002D6347">
        <w:trPr>
          <w:tblCellSpacing w:w="15" w:type="dxa"/>
          <w:jc w:val="center"/>
        </w:trPr>
        <w:tc>
          <w:tcPr>
            <w:tcW w:w="735" w:type="dxa"/>
            <w:vAlign w:val="center"/>
            <w:hideMark/>
          </w:tcPr>
          <w:p w:rsidR="002D6347" w:rsidRDefault="002D6347">
            <w:pPr>
              <w:pStyle w:val="v2-clan-left-1"/>
            </w:pPr>
            <w:r>
              <w:t>8.</w:t>
            </w:r>
          </w:p>
        </w:tc>
        <w:tc>
          <w:tcPr>
            <w:tcW w:w="0" w:type="auto"/>
            <w:vAlign w:val="center"/>
            <w:hideMark/>
          </w:tcPr>
          <w:p w:rsidR="002D6347" w:rsidRDefault="002D6347">
            <w:pPr>
              <w:pStyle w:val="v2-clan-left-1"/>
            </w:pPr>
            <w:r>
              <w:t>Ултразвучни преглед уротракта</w:t>
            </w:r>
          </w:p>
        </w:tc>
        <w:tc>
          <w:tcPr>
            <w:tcW w:w="0" w:type="auto"/>
            <w:vAlign w:val="center"/>
            <w:hideMark/>
          </w:tcPr>
          <w:p w:rsidR="002D6347" w:rsidRDefault="002D6347">
            <w:pPr>
              <w:pStyle w:val="v2-clan-left-1"/>
            </w:pPr>
            <w:r>
              <w:t>Ултразвучни преглед бубрега и мале карлице.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1005" w:type="dxa"/>
            <w:vAlign w:val="center"/>
            <w:hideMark/>
          </w:tcPr>
          <w:p w:rsidR="002D6347" w:rsidRDefault="002D6347">
            <w:pPr>
              <w:pStyle w:val="v2-clan-left-1"/>
            </w:pPr>
            <w:r>
              <w:t>410,33</w:t>
            </w:r>
          </w:p>
        </w:tc>
      </w:tr>
      <w:tr w:rsidR="002D6347" w:rsidTr="002D6347">
        <w:trPr>
          <w:tblCellSpacing w:w="15" w:type="dxa"/>
          <w:jc w:val="center"/>
        </w:trPr>
        <w:tc>
          <w:tcPr>
            <w:tcW w:w="735" w:type="dxa"/>
            <w:vAlign w:val="center"/>
            <w:hideMark/>
          </w:tcPr>
          <w:p w:rsidR="002D6347" w:rsidRDefault="002D6347">
            <w:r>
              <w:t>8a</w:t>
            </w:r>
          </w:p>
        </w:tc>
        <w:tc>
          <w:tcPr>
            <w:tcW w:w="0" w:type="auto"/>
            <w:vAlign w:val="center"/>
            <w:hideMark/>
          </w:tcPr>
          <w:p w:rsidR="002D6347" w:rsidRDefault="002D6347">
            <w:pPr>
              <w:pStyle w:val="v2-clan-left-1"/>
            </w:pPr>
            <w:r>
              <w:t>Ултразвучни преглед лимфних жлезда по системима</w:t>
            </w:r>
          </w:p>
        </w:tc>
        <w:tc>
          <w:tcPr>
            <w:tcW w:w="0" w:type="auto"/>
            <w:vAlign w:val="center"/>
            <w:hideMark/>
          </w:tcPr>
          <w:p w:rsidR="002D6347" w:rsidRDefault="002D6347">
            <w:pPr>
              <w:pStyle w:val="v2-clan-left-1"/>
            </w:pPr>
            <w:r>
              <w:t>Ултразвучни преглед лимфних жлезда југуларног ланца, ахиларног ланца, ингвиналног ланца и ретроперитонеалног ланца.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1005" w:type="dxa"/>
            <w:vAlign w:val="center"/>
            <w:hideMark/>
          </w:tcPr>
          <w:p w:rsidR="002D6347" w:rsidRDefault="002D6347">
            <w:pPr>
              <w:pStyle w:val="v2-clan-left-1"/>
            </w:pPr>
            <w:r>
              <w:t>410,33</w:t>
            </w:r>
          </w:p>
        </w:tc>
      </w:tr>
      <w:tr w:rsidR="002D6347" w:rsidTr="002D6347">
        <w:trPr>
          <w:tblCellSpacing w:w="15" w:type="dxa"/>
          <w:jc w:val="center"/>
        </w:trPr>
        <w:tc>
          <w:tcPr>
            <w:tcW w:w="735" w:type="dxa"/>
            <w:vAlign w:val="center"/>
            <w:hideMark/>
          </w:tcPr>
          <w:p w:rsidR="002D6347" w:rsidRDefault="002D6347">
            <w:r>
              <w:t>8б</w:t>
            </w:r>
          </w:p>
        </w:tc>
        <w:tc>
          <w:tcPr>
            <w:tcW w:w="0" w:type="auto"/>
            <w:vAlign w:val="center"/>
            <w:hideMark/>
          </w:tcPr>
          <w:p w:rsidR="002D6347" w:rsidRDefault="002D6347">
            <w:pPr>
              <w:pStyle w:val="v2-clan-left-1"/>
            </w:pPr>
            <w:r>
              <w:t>Ултразвучни преглед надбубрежних жлезда и ретроперитонеума</w:t>
            </w:r>
          </w:p>
        </w:tc>
        <w:tc>
          <w:tcPr>
            <w:tcW w:w="0" w:type="auto"/>
            <w:vAlign w:val="center"/>
            <w:hideMark/>
          </w:tcPr>
          <w:p w:rsidR="002D6347" w:rsidRDefault="002D6347">
            <w:pPr>
              <w:pStyle w:val="v2-clan-left-1"/>
            </w:pPr>
            <w:r>
              <w:t>Ултразвучни преглед.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1005" w:type="dxa"/>
            <w:vAlign w:val="center"/>
            <w:hideMark/>
          </w:tcPr>
          <w:p w:rsidR="002D6347" w:rsidRDefault="002D6347">
            <w:pPr>
              <w:pStyle w:val="v2-clan-left-1"/>
            </w:pPr>
            <w:r>
              <w:t>609,27</w:t>
            </w:r>
          </w:p>
        </w:tc>
      </w:tr>
      <w:tr w:rsidR="002D6347" w:rsidTr="002D6347">
        <w:trPr>
          <w:tblCellSpacing w:w="15" w:type="dxa"/>
          <w:jc w:val="center"/>
        </w:trPr>
        <w:tc>
          <w:tcPr>
            <w:tcW w:w="735" w:type="dxa"/>
            <w:vAlign w:val="center"/>
            <w:hideMark/>
          </w:tcPr>
          <w:p w:rsidR="002D6347" w:rsidRDefault="002D6347">
            <w:r>
              <w:t>8в</w:t>
            </w:r>
          </w:p>
        </w:tc>
        <w:tc>
          <w:tcPr>
            <w:tcW w:w="0" w:type="auto"/>
            <w:vAlign w:val="center"/>
            <w:hideMark/>
          </w:tcPr>
          <w:p w:rsidR="002D6347" w:rsidRDefault="002D6347">
            <w:pPr>
              <w:pStyle w:val="v2-clan-left-1"/>
            </w:pPr>
            <w:r>
              <w:t>Ултразвучни преглед штитасте жлезде и пљувачних жлезда</w:t>
            </w:r>
          </w:p>
        </w:tc>
        <w:tc>
          <w:tcPr>
            <w:tcW w:w="0" w:type="auto"/>
            <w:vAlign w:val="center"/>
            <w:hideMark/>
          </w:tcPr>
          <w:p w:rsidR="002D6347" w:rsidRDefault="002D6347">
            <w:pPr>
              <w:pStyle w:val="v2-clan-left-1"/>
            </w:pPr>
            <w:r>
              <w:t>Ултразвучни преглед.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1005" w:type="dxa"/>
            <w:vAlign w:val="center"/>
            <w:hideMark/>
          </w:tcPr>
          <w:p w:rsidR="002D6347" w:rsidRDefault="002D6347">
            <w:pPr>
              <w:pStyle w:val="v2-clan-left-1"/>
            </w:pPr>
            <w:r>
              <w:t>609,27</w:t>
            </w:r>
          </w:p>
        </w:tc>
      </w:tr>
      <w:tr w:rsidR="002D6347" w:rsidTr="002D6347">
        <w:trPr>
          <w:tblCellSpacing w:w="15" w:type="dxa"/>
          <w:jc w:val="center"/>
        </w:trPr>
        <w:tc>
          <w:tcPr>
            <w:tcW w:w="735" w:type="dxa"/>
            <w:vAlign w:val="center"/>
            <w:hideMark/>
          </w:tcPr>
          <w:p w:rsidR="002D6347" w:rsidRDefault="002D6347">
            <w:r>
              <w:t>8г</w:t>
            </w:r>
          </w:p>
        </w:tc>
        <w:tc>
          <w:tcPr>
            <w:tcW w:w="0" w:type="auto"/>
            <w:vAlign w:val="center"/>
            <w:hideMark/>
          </w:tcPr>
          <w:p w:rsidR="002D6347" w:rsidRDefault="002D6347">
            <w:pPr>
              <w:pStyle w:val="v2-clan-left-1"/>
            </w:pPr>
            <w:r>
              <w:t>Ултразвучни преглед тестиса</w:t>
            </w:r>
          </w:p>
        </w:tc>
        <w:tc>
          <w:tcPr>
            <w:tcW w:w="0" w:type="auto"/>
            <w:vAlign w:val="center"/>
            <w:hideMark/>
          </w:tcPr>
          <w:p w:rsidR="002D6347" w:rsidRDefault="002D6347">
            <w:pPr>
              <w:pStyle w:val="v2-clan-left-1"/>
            </w:pPr>
            <w:r>
              <w:t>Ултразвучни преглед.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1005" w:type="dxa"/>
            <w:vAlign w:val="center"/>
            <w:hideMark/>
          </w:tcPr>
          <w:p w:rsidR="002D6347" w:rsidRDefault="002D6347">
            <w:pPr>
              <w:pStyle w:val="v2-clan-left-1"/>
            </w:pPr>
            <w:r>
              <w:t>609,27</w:t>
            </w:r>
          </w:p>
        </w:tc>
      </w:tr>
      <w:tr w:rsidR="002D6347" w:rsidTr="002D6347">
        <w:trPr>
          <w:trHeight w:val="375"/>
          <w:tblCellSpacing w:w="15" w:type="dxa"/>
          <w:jc w:val="center"/>
        </w:trPr>
        <w:tc>
          <w:tcPr>
            <w:tcW w:w="735" w:type="dxa"/>
            <w:vAlign w:val="center"/>
            <w:hideMark/>
          </w:tcPr>
          <w:p w:rsidR="002D6347" w:rsidRDefault="002D6347">
            <w:r>
              <w:t>8д</w:t>
            </w:r>
          </w:p>
        </w:tc>
        <w:tc>
          <w:tcPr>
            <w:tcW w:w="0" w:type="auto"/>
            <w:vAlign w:val="center"/>
            <w:hideMark/>
          </w:tcPr>
          <w:p w:rsidR="002D6347" w:rsidRDefault="002D6347">
            <w:pPr>
              <w:pStyle w:val="v2-clan-left-1"/>
            </w:pPr>
            <w:r>
              <w:t>Ултразвучни преглед меких ткива</w:t>
            </w:r>
          </w:p>
        </w:tc>
        <w:tc>
          <w:tcPr>
            <w:tcW w:w="0" w:type="auto"/>
            <w:vAlign w:val="center"/>
            <w:hideMark/>
          </w:tcPr>
          <w:p w:rsidR="002D6347" w:rsidRDefault="002D6347">
            <w:pPr>
              <w:pStyle w:val="v2-clan-left-1"/>
            </w:pPr>
            <w:r>
              <w:t>Ултразвучни преглед.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1005" w:type="dxa"/>
            <w:vAlign w:val="center"/>
            <w:hideMark/>
          </w:tcPr>
          <w:p w:rsidR="002D6347" w:rsidRDefault="002D6347">
            <w:pPr>
              <w:pStyle w:val="v2-clan-left-1"/>
            </w:pPr>
            <w:r>
              <w:t>609,27</w:t>
            </w:r>
          </w:p>
        </w:tc>
      </w:tr>
      <w:tr w:rsidR="002D6347" w:rsidTr="002D6347">
        <w:trPr>
          <w:tblCellSpacing w:w="15" w:type="dxa"/>
          <w:jc w:val="center"/>
        </w:trPr>
        <w:tc>
          <w:tcPr>
            <w:tcW w:w="735" w:type="dxa"/>
            <w:vAlign w:val="center"/>
            <w:hideMark/>
          </w:tcPr>
          <w:p w:rsidR="002D6347" w:rsidRDefault="002D6347">
            <w:r>
              <w:t>8ђ</w:t>
            </w:r>
          </w:p>
        </w:tc>
        <w:tc>
          <w:tcPr>
            <w:tcW w:w="0" w:type="auto"/>
            <w:vAlign w:val="center"/>
            <w:hideMark/>
          </w:tcPr>
          <w:p w:rsidR="002D6347" w:rsidRDefault="002D6347">
            <w:pPr>
              <w:pStyle w:val="v2-clan-left-1"/>
            </w:pPr>
            <w:r>
              <w:t>Ултразвучни преглед коштаних ткива</w:t>
            </w:r>
          </w:p>
        </w:tc>
        <w:tc>
          <w:tcPr>
            <w:tcW w:w="0" w:type="auto"/>
            <w:vAlign w:val="center"/>
            <w:hideMark/>
          </w:tcPr>
          <w:p w:rsidR="002D6347" w:rsidRDefault="002D6347">
            <w:pPr>
              <w:pStyle w:val="v2-clan-left-1"/>
            </w:pPr>
            <w:r>
              <w:t>Ултразвучни преглед. По потреби упућивање на даљу дијагностику и/или лечење, евидентирање нађеног стања и предузетих мера, унос података у медицинску документацију.</w:t>
            </w:r>
          </w:p>
        </w:tc>
        <w:tc>
          <w:tcPr>
            <w:tcW w:w="1005" w:type="dxa"/>
            <w:vAlign w:val="center"/>
            <w:hideMark/>
          </w:tcPr>
          <w:p w:rsidR="002D6347" w:rsidRDefault="002D6347">
            <w:pPr>
              <w:pStyle w:val="v2-clan-left-1"/>
            </w:pPr>
            <w:r>
              <w:t>609,27</w:t>
            </w:r>
          </w:p>
        </w:tc>
      </w:tr>
      <w:tr w:rsidR="002D6347" w:rsidTr="002D6347">
        <w:trPr>
          <w:tblCellSpacing w:w="15" w:type="dxa"/>
          <w:jc w:val="center"/>
        </w:trPr>
        <w:tc>
          <w:tcPr>
            <w:tcW w:w="735" w:type="dxa"/>
            <w:vAlign w:val="center"/>
            <w:hideMark/>
          </w:tcPr>
          <w:p w:rsidR="002D6347" w:rsidRDefault="002D6347">
            <w:pPr>
              <w:pStyle w:val="basic-paragraph"/>
            </w:pPr>
            <w:r>
              <w:t>9.</w:t>
            </w:r>
          </w:p>
        </w:tc>
        <w:tc>
          <w:tcPr>
            <w:tcW w:w="0" w:type="auto"/>
            <w:vAlign w:val="center"/>
            <w:hideMark/>
          </w:tcPr>
          <w:p w:rsidR="002D6347" w:rsidRDefault="002D6347">
            <w:pPr>
              <w:pStyle w:val="basic-paragraph"/>
            </w:pPr>
            <w:r>
              <w:t>Допплер сцан регија</w:t>
            </w:r>
          </w:p>
        </w:tc>
        <w:tc>
          <w:tcPr>
            <w:tcW w:w="0" w:type="auto"/>
            <w:vAlign w:val="center"/>
            <w:hideMark/>
          </w:tcPr>
          <w:p w:rsidR="002D6347" w:rsidRDefault="002D6347">
            <w:pPr>
              <w:pStyle w:val="basic-paragraph"/>
            </w:pPr>
            <w:r>
              <w:t>Ултразвучни преглед магистралних крвних судова врата, артерија горњих екстремитета, артерија доњих екстремитета, вена, абдоминалне аорте.</w:t>
            </w:r>
          </w:p>
        </w:tc>
        <w:tc>
          <w:tcPr>
            <w:tcW w:w="1005" w:type="dxa"/>
            <w:vAlign w:val="center"/>
            <w:hideMark/>
          </w:tcPr>
          <w:p w:rsidR="002D6347" w:rsidRDefault="002D6347">
            <w:pPr>
              <w:pStyle w:val="basic-paragraph"/>
            </w:pPr>
            <w:r>
              <w:t>615,49</w:t>
            </w:r>
          </w:p>
        </w:tc>
      </w:tr>
      <w:tr w:rsidR="002D6347" w:rsidTr="002D6347">
        <w:trPr>
          <w:tblCellSpacing w:w="15" w:type="dxa"/>
          <w:jc w:val="center"/>
        </w:trPr>
        <w:tc>
          <w:tcPr>
            <w:tcW w:w="735" w:type="dxa"/>
            <w:vAlign w:val="center"/>
            <w:hideMark/>
          </w:tcPr>
          <w:p w:rsidR="002D6347" w:rsidRDefault="002D6347">
            <w:pPr>
              <w:pStyle w:val="basic-paragraph"/>
            </w:pPr>
            <w:r>
              <w:t>10.</w:t>
            </w:r>
          </w:p>
        </w:tc>
        <w:tc>
          <w:tcPr>
            <w:tcW w:w="0" w:type="auto"/>
            <w:vAlign w:val="center"/>
            <w:hideMark/>
          </w:tcPr>
          <w:p w:rsidR="002D6347" w:rsidRDefault="002D6347">
            <w:pPr>
              <w:pStyle w:val="basic-paragraph"/>
            </w:pPr>
            <w:r>
              <w:t>Допплер сцан органа</w:t>
            </w:r>
          </w:p>
        </w:tc>
        <w:tc>
          <w:tcPr>
            <w:tcW w:w="0" w:type="auto"/>
            <w:vAlign w:val="center"/>
            <w:hideMark/>
          </w:tcPr>
          <w:p w:rsidR="002D6347" w:rsidRDefault="002D6347">
            <w:pPr>
              <w:pStyle w:val="basic-paragraph"/>
            </w:pPr>
            <w:r>
              <w:t>Ултразвучни срца и других органа где je од значаја мерење протока.</w:t>
            </w:r>
          </w:p>
        </w:tc>
        <w:tc>
          <w:tcPr>
            <w:tcW w:w="1005" w:type="dxa"/>
            <w:vAlign w:val="center"/>
            <w:hideMark/>
          </w:tcPr>
          <w:p w:rsidR="002D6347" w:rsidRDefault="002D6347">
            <w:pPr>
              <w:pStyle w:val="basic-paragraph"/>
            </w:pPr>
            <w:r>
              <w:t>314,16</w:t>
            </w:r>
          </w:p>
        </w:tc>
      </w:tr>
      <w:tr w:rsidR="002D6347" w:rsidTr="002D6347">
        <w:trPr>
          <w:tblCellSpacing w:w="15" w:type="dxa"/>
          <w:jc w:val="center"/>
        </w:trPr>
        <w:tc>
          <w:tcPr>
            <w:tcW w:w="735" w:type="dxa"/>
            <w:vAlign w:val="center"/>
            <w:hideMark/>
          </w:tcPr>
          <w:p w:rsidR="002D6347" w:rsidRDefault="002D6347">
            <w:pPr>
              <w:pStyle w:val="basic-paragraph"/>
            </w:pPr>
            <w:r>
              <w:t>11.</w:t>
            </w:r>
          </w:p>
        </w:tc>
        <w:tc>
          <w:tcPr>
            <w:tcW w:w="0" w:type="auto"/>
            <w:vAlign w:val="center"/>
            <w:hideMark/>
          </w:tcPr>
          <w:p w:rsidR="002D6347" w:rsidRDefault="002D6347">
            <w:pPr>
              <w:pStyle w:val="basic-paragraph"/>
            </w:pPr>
            <w:r>
              <w:t>Сложени ултразвучни преглед</w:t>
            </w:r>
          </w:p>
        </w:tc>
        <w:tc>
          <w:tcPr>
            <w:tcW w:w="0" w:type="auto"/>
            <w:vAlign w:val="center"/>
            <w:hideMark/>
          </w:tcPr>
          <w:p w:rsidR="002D6347" w:rsidRDefault="002D6347">
            <w:pPr>
              <w:pStyle w:val="basic-paragraph"/>
            </w:pPr>
            <w:r>
              <w:t>Сложена ултразвучна снимања код политраума и других комплексних обољења, обрада за конзилијум.</w:t>
            </w:r>
          </w:p>
        </w:tc>
        <w:tc>
          <w:tcPr>
            <w:tcW w:w="1005" w:type="dxa"/>
            <w:vAlign w:val="center"/>
            <w:hideMark/>
          </w:tcPr>
          <w:p w:rsidR="002D6347" w:rsidRDefault="002D6347">
            <w:pPr>
              <w:pStyle w:val="basic-paragraph"/>
            </w:pPr>
            <w:r>
              <w:t>523,59</w:t>
            </w:r>
          </w:p>
        </w:tc>
      </w:tr>
      <w:tr w:rsidR="002D6347" w:rsidTr="002D6347">
        <w:trPr>
          <w:tblCellSpacing w:w="15" w:type="dxa"/>
          <w:jc w:val="center"/>
        </w:trPr>
        <w:tc>
          <w:tcPr>
            <w:tcW w:w="735" w:type="dxa"/>
            <w:vAlign w:val="center"/>
            <w:hideMark/>
          </w:tcPr>
          <w:p w:rsidR="002D6347" w:rsidRDefault="002D6347">
            <w:pPr>
              <w:pStyle w:val="basic-paragraph"/>
            </w:pPr>
            <w:r>
              <w:t>12.</w:t>
            </w:r>
          </w:p>
        </w:tc>
        <w:tc>
          <w:tcPr>
            <w:tcW w:w="0" w:type="auto"/>
            <w:vAlign w:val="center"/>
            <w:hideMark/>
          </w:tcPr>
          <w:p w:rsidR="002D6347" w:rsidRDefault="002D6347">
            <w:pPr>
              <w:pStyle w:val="basic-paragraph"/>
            </w:pPr>
            <w:r>
              <w:t>Скрининг/рано откривање рака дојке</w:t>
            </w:r>
          </w:p>
        </w:tc>
        <w:tc>
          <w:tcPr>
            <w:tcW w:w="0" w:type="auto"/>
            <w:vAlign w:val="center"/>
            <w:hideMark/>
          </w:tcPr>
          <w:p w:rsidR="002D6347" w:rsidRDefault="002D6347">
            <w:pPr>
              <w:pStyle w:val="basic-paragraph"/>
            </w:pPr>
            <w:r>
              <w:t>Радиолошко снимање дојке на мамографу у две стандардне пројекције (медиолатерална и краниокаудална).</w:t>
            </w:r>
          </w:p>
        </w:tc>
        <w:tc>
          <w:tcPr>
            <w:tcW w:w="1005" w:type="dxa"/>
            <w:vAlign w:val="center"/>
            <w:hideMark/>
          </w:tcPr>
          <w:p w:rsidR="002D6347" w:rsidRDefault="002D6347">
            <w:pPr>
              <w:pStyle w:val="basic-paragraph"/>
            </w:pPr>
            <w:r>
              <w:t>198,21</w:t>
            </w:r>
          </w:p>
        </w:tc>
      </w:tr>
      <w:tr w:rsidR="002D6347" w:rsidTr="002D6347">
        <w:trPr>
          <w:tblCellSpacing w:w="15" w:type="dxa"/>
          <w:jc w:val="center"/>
        </w:trPr>
        <w:tc>
          <w:tcPr>
            <w:tcW w:w="735" w:type="dxa"/>
            <w:vAlign w:val="center"/>
            <w:hideMark/>
          </w:tcPr>
          <w:p w:rsidR="002D6347" w:rsidRDefault="002D6347">
            <w:pPr>
              <w:pStyle w:val="basic-paragraph"/>
            </w:pPr>
            <w:r>
              <w:t>13.</w:t>
            </w:r>
          </w:p>
        </w:tc>
        <w:tc>
          <w:tcPr>
            <w:tcW w:w="0" w:type="auto"/>
            <w:vAlign w:val="center"/>
            <w:hideMark/>
          </w:tcPr>
          <w:p w:rsidR="002D6347" w:rsidRDefault="002D6347">
            <w:pPr>
              <w:pStyle w:val="basic-paragraph"/>
            </w:pPr>
            <w:r>
              <w:t>Прво читање мамографије у организованом скринингу</w:t>
            </w:r>
          </w:p>
        </w:tc>
        <w:tc>
          <w:tcPr>
            <w:tcW w:w="0" w:type="auto"/>
            <w:vAlign w:val="center"/>
            <w:hideMark/>
          </w:tcPr>
          <w:p w:rsidR="002D6347" w:rsidRDefault="002D6347">
            <w:pPr>
              <w:pStyle w:val="basic-paragraph"/>
            </w:pPr>
            <w:r>
              <w:t>Читање и описивање скрининг мамографије, евидентирање нађеног стања и предузетих мера, унос података у медицинску документацију.</w:t>
            </w:r>
          </w:p>
        </w:tc>
        <w:tc>
          <w:tcPr>
            <w:tcW w:w="1005" w:type="dxa"/>
            <w:vAlign w:val="center"/>
            <w:hideMark/>
          </w:tcPr>
          <w:p w:rsidR="002D6347" w:rsidRDefault="002D6347">
            <w:pPr>
              <w:pStyle w:val="basic-paragraph"/>
            </w:pPr>
            <w:r>
              <w:t>148,37</w:t>
            </w:r>
          </w:p>
        </w:tc>
      </w:tr>
    </w:tbl>
    <w:p w:rsidR="007A715E" w:rsidRDefault="002D6347" w:rsidP="00AB689C">
      <w:pPr>
        <w:pStyle w:val="basic-paragraph"/>
      </w:pPr>
      <w:r>
        <w:rPr>
          <w:rStyle w:val="hide-change"/>
        </w:rPr>
        <w:t>*Службени гласник РС, број 98/2020</w:t>
      </w:r>
    </w:p>
    <w:sectPr w:rsidR="007A715E" w:rsidSect="002D6347">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347"/>
    <w:rsid w:val="002D6347"/>
    <w:rsid w:val="007A715E"/>
    <w:rsid w:val="00AB68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2D6347"/>
    <w:pPr>
      <w:spacing w:before="100" w:beforeAutospacing="1" w:after="100" w:afterAutospacing="1"/>
    </w:pPr>
  </w:style>
  <w:style w:type="paragraph" w:customStyle="1" w:styleId="basic-paragraph">
    <w:name w:val="basic-paragraph"/>
    <w:basedOn w:val="Normal"/>
    <w:rsid w:val="002D6347"/>
    <w:pPr>
      <w:spacing w:before="100" w:beforeAutospacing="1" w:after="100" w:afterAutospacing="1"/>
    </w:pPr>
  </w:style>
  <w:style w:type="paragraph" w:styleId="NormalWeb">
    <w:name w:val="Normal (Web)"/>
    <w:basedOn w:val="Normal"/>
    <w:uiPriority w:val="99"/>
    <w:unhideWhenUsed/>
    <w:rsid w:val="002D6347"/>
    <w:pPr>
      <w:spacing w:before="100" w:beforeAutospacing="1" w:after="100" w:afterAutospacing="1"/>
    </w:pPr>
  </w:style>
  <w:style w:type="character" w:styleId="Strong">
    <w:name w:val="Strong"/>
    <w:basedOn w:val="DefaultParagraphFont"/>
    <w:uiPriority w:val="22"/>
    <w:qFormat/>
    <w:rsid w:val="002D6347"/>
    <w:rPr>
      <w:b/>
      <w:bCs/>
    </w:rPr>
  </w:style>
  <w:style w:type="character" w:customStyle="1" w:styleId="superscript">
    <w:name w:val="superscript"/>
    <w:basedOn w:val="DefaultParagraphFont"/>
    <w:rsid w:val="002D6347"/>
  </w:style>
  <w:style w:type="paragraph" w:customStyle="1" w:styleId="f">
    <w:name w:val="f"/>
    <w:basedOn w:val="Normal"/>
    <w:rsid w:val="002D6347"/>
    <w:pPr>
      <w:spacing w:before="100" w:beforeAutospacing="1" w:after="100" w:afterAutospacing="1"/>
    </w:pPr>
  </w:style>
  <w:style w:type="character" w:customStyle="1" w:styleId="subscript">
    <w:name w:val="subscript"/>
    <w:basedOn w:val="DefaultParagraphFont"/>
    <w:rsid w:val="002D6347"/>
  </w:style>
  <w:style w:type="character" w:customStyle="1" w:styleId="hide-change">
    <w:name w:val="hide-change"/>
    <w:basedOn w:val="DefaultParagraphFont"/>
    <w:rsid w:val="002D6347"/>
  </w:style>
  <w:style w:type="paragraph" w:customStyle="1" w:styleId="v2-clan-left-1">
    <w:name w:val="v2-clan-left-1"/>
    <w:basedOn w:val="Normal"/>
    <w:rsid w:val="002D6347"/>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2D6347"/>
    <w:pPr>
      <w:spacing w:before="100" w:beforeAutospacing="1" w:after="100" w:afterAutospacing="1"/>
    </w:pPr>
  </w:style>
  <w:style w:type="paragraph" w:customStyle="1" w:styleId="basic-paragraph">
    <w:name w:val="basic-paragraph"/>
    <w:basedOn w:val="Normal"/>
    <w:rsid w:val="002D6347"/>
    <w:pPr>
      <w:spacing w:before="100" w:beforeAutospacing="1" w:after="100" w:afterAutospacing="1"/>
    </w:pPr>
  </w:style>
  <w:style w:type="paragraph" w:styleId="NormalWeb">
    <w:name w:val="Normal (Web)"/>
    <w:basedOn w:val="Normal"/>
    <w:uiPriority w:val="99"/>
    <w:unhideWhenUsed/>
    <w:rsid w:val="002D6347"/>
    <w:pPr>
      <w:spacing w:before="100" w:beforeAutospacing="1" w:after="100" w:afterAutospacing="1"/>
    </w:pPr>
  </w:style>
  <w:style w:type="character" w:styleId="Strong">
    <w:name w:val="Strong"/>
    <w:basedOn w:val="DefaultParagraphFont"/>
    <w:uiPriority w:val="22"/>
    <w:qFormat/>
    <w:rsid w:val="002D6347"/>
    <w:rPr>
      <w:b/>
      <w:bCs/>
    </w:rPr>
  </w:style>
  <w:style w:type="character" w:customStyle="1" w:styleId="superscript">
    <w:name w:val="superscript"/>
    <w:basedOn w:val="DefaultParagraphFont"/>
    <w:rsid w:val="002D6347"/>
  </w:style>
  <w:style w:type="paragraph" w:customStyle="1" w:styleId="f">
    <w:name w:val="f"/>
    <w:basedOn w:val="Normal"/>
    <w:rsid w:val="002D6347"/>
    <w:pPr>
      <w:spacing w:before="100" w:beforeAutospacing="1" w:after="100" w:afterAutospacing="1"/>
    </w:pPr>
  </w:style>
  <w:style w:type="character" w:customStyle="1" w:styleId="subscript">
    <w:name w:val="subscript"/>
    <w:basedOn w:val="DefaultParagraphFont"/>
    <w:rsid w:val="002D6347"/>
  </w:style>
  <w:style w:type="character" w:customStyle="1" w:styleId="hide-change">
    <w:name w:val="hide-change"/>
    <w:basedOn w:val="DefaultParagraphFont"/>
    <w:rsid w:val="002D6347"/>
  </w:style>
  <w:style w:type="paragraph" w:customStyle="1" w:styleId="v2-clan-left-1">
    <w:name w:val="v2-clan-left-1"/>
    <w:basedOn w:val="Normal"/>
    <w:rsid w:val="002D634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0423893">
      <w:bodyDiv w:val="1"/>
      <w:marLeft w:val="0"/>
      <w:marRight w:val="0"/>
      <w:marTop w:val="0"/>
      <w:marBottom w:val="0"/>
      <w:divBdr>
        <w:top w:val="none" w:sz="0" w:space="0" w:color="auto"/>
        <w:left w:val="none" w:sz="0" w:space="0" w:color="auto"/>
        <w:bottom w:val="none" w:sz="0" w:space="0" w:color="auto"/>
        <w:right w:val="none" w:sz="0" w:space="0" w:color="auto"/>
      </w:divBdr>
      <w:divsChild>
        <w:div w:id="13607405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35</Pages>
  <Words>12050</Words>
  <Characters>68691</Characters>
  <Application>Microsoft Office Word</Application>
  <DocSecurity>0</DocSecurity>
  <Lines>572</Lines>
  <Paragraphs>161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80580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Vlada</dc:creator>
  <cp:lastModifiedBy>Vlada</cp:lastModifiedBy>
  <cp:revision>2</cp:revision>
  <dcterms:created xsi:type="dcterms:W3CDTF">2026-03-09T11:14:00Z</dcterms:created>
  <dcterms:modified xsi:type="dcterms:W3CDTF">2026-03-09T11:17:00Z</dcterms:modified>
</cp:coreProperties>
</file>