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2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6"/>
        <w:gridCol w:w="1633"/>
        <w:gridCol w:w="5747"/>
        <w:gridCol w:w="1529"/>
      </w:tblGrid>
      <w:tr w:rsidR="00A41D42" w:rsidRPr="00A41D42" w:rsidTr="00A41D42">
        <w:tc>
          <w:tcPr>
            <w:tcW w:w="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Redni</w:t>
            </w:r>
          </w:p>
          <w:p w:rsidR="00A41D42" w:rsidRPr="00A41D42" w:rsidRDefault="00A41D42" w:rsidP="00A41D4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broj</w:t>
            </w:r>
          </w:p>
        </w:tc>
        <w:tc>
          <w:tcPr>
            <w:tcW w:w="16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Klasifikaciona oznaka</w:t>
            </w:r>
          </w:p>
        </w:tc>
        <w:tc>
          <w:tcPr>
            <w:tcW w:w="61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Kategorija Registraturne građe</w:t>
            </w:r>
          </w:p>
        </w:tc>
        <w:tc>
          <w:tcPr>
            <w:tcW w:w="158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Rok čuvanja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2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3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4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01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Ustavni predmeti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1.               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Mišljenja, prijedlozi i drugo u vezi izrade ili primjene Ustava Federacije Bosne i Hercegovine (u daljem tekstu: Federacije), odnosno Ustav Kantona i amandmana na Ustav, ustavne sporove i drugi predmeti i akti koji se odnose ili su u vezi sa pitanjima iz ove grupe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02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Zakoni, drugi propisi i opći akti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02-1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Donošenje i objavljivanje propisa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2.               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Izrada i donošenje podzakonskih propisa (uredbi, odluka, uputstava, pravilnika i dr.) i izmjene i dopune tih propisa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3.               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Objavljivanje propisa u službenim novinama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4.               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Plan integriteta Kabineta predsjedavajućeg i zamjenika predsjedavajućeg Skupštine Kantona Sarajevo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02-2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Stručna mišljenja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5.               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Stručna mišljenja o primjeni zakona i podzakonskih akata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6.               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Stavovi za tumačenje zakona i uredbi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7.               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Mišljenja i izjašnjenja o pravnim stvarima pred sudovima, ombudsmenima i dr.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8.               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Drugi predmeti i akti koji se odnose ili su u vezi sa pitanjima iz ove grupe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2 godine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04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Javna uprava i javne službe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04-1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Knjige evidencije i rješenja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9.               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Interne dostavne knjige , revers i pomoćne evidencije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10.               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Rješenja koja se donose u vezi sa čuvanjem i upotrebom pečata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11.               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Rješenja o slobodnom pristupu informacijama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12.               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Rješenja koja se donose u vezi sa potpisivanjem pojedinačnih akata ili drugih dopisa i akata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13.               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Knjiga narudžbenica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04-2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Prijem stranaka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14.               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Informacije i izvještaji o prijemu domaćih i stranih delegacija, odnosno lica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15.               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Pozivnice za prisustvovanje i učestvovanje predstavnika Kabineta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2 godine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16.               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Materijali i drugi predmeti i akti koji se odnose ili su u vezi sa pitanjima iz ove grupe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11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Finansije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11-1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Budžet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17.               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Zahtjev za dostavu sredstava iz Budžeta Kantona Sarajevo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18.               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Izmjene i dopune budžeta (rebalans), preraspodjele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19.               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Mjesečni i tromjesečni finansijsko-operativni planovi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20.               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Kvartalni, polugodišnji i godišnji izvještaji o finansijskom poslovanju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21.               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Dokument okvirnog budžeta (DOB)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22.               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Izjava o fiskalnoj odgovornosti budžetskog korisnika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23.               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Mišljenja na procjenu uticaja propisa i drugih akata na Budžet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24.               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Godišnji računovodstveni obračuni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25.               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Ostala mišljenja i odgovori na upite budžetskih korisnika i poreskih obveznika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11-2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Isprave na osnovu kojih su podaci uneseni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26.               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Obrasci o prijavi mjesečnih podataka za obračun plaće (šiht liste)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27.               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Nalozi za plaćanje (po osnovu plaća, naknada i drugih primanja zaposlenih i drugih lica koja nemaju karakter plaće i po osnovu preuzetih obaveza za plaćanje materijalnih troškova)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28.               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Nalozi za isplatu dodijeljenih transfera i nalozi za realizaciju kapitalnih ulaganja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11-3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Inspekcijski nadzor korištenja sredstava Budžeta Kantona Sarajevo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29.               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Predmeti i akti vezani za internu i eksternu reviziju (izvještaji, zapisnici, rješenja)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lastRenderedPageBreak/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11-4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Naknade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30.               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Naknade za ishranu za vrijeme rada (topli obrok)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7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31.               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Naknade za službena putovanja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7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32.               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Naknada za regres za godišnji odmor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7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33.               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Otpremnina za odlazak u penziju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7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34.               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Naknada za prijevoz na posao i s posla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7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35.               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Naknada troškova edukacije i druge naknade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7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11-5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Javni poziv i ostali zahtjevi za dodjelu sredstava Kabineta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36.               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Program utroška tekućih transfera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37.               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Odluke o pokretanju postupka javnog poziva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38.               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Rješenja o imenovanju komisije za javni poziv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39.               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Zapisnici o zaprimanju prijava na javni poziv, otvaranja prijava i pregledu i ocjeni prijava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40.               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Žalbe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41.               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Izjašnjenje na žalbene navode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42.               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Odluka o dodjeli sredstava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43.               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Ugovori o javnom pozivu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44.               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Izvještaj o provedenom postupku javnog poziva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45.               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Izvještaji o pravdanju namjenskog utroška dodijeljenih sredstava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11-6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Javne nabavke roba, usluga i radova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46.               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Plan javnih nabavki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47.               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Odluka o pokretanju postupka javnih nabavki roba, radova i usluga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48.               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Rješenje o imenovanju komisije za nabavku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49.               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Obavještenja o nabavkama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50.               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Ponude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51.               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Zapisnik Komisije za javne nabavke o ocjeni ponuda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52.               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Obavještenje ponuđačima o javnim nabavkama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53.               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Odluka o izboru i odluka o poništenju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54.               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Ugovori sa dobavljačem roba, usluga i radova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55.               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Odluke o direktnom sporazumu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11-7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Popis sredstava, potraživanja i obaveza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56.               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Odluke o popisu sredstava, potraživanja i obaveza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57.               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Rješenja o imenovanju komisije za popis sredstava, potraživanja i obaveza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58.               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Zapisnik komisije o popisu sredstava, potraživanja i obaveza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59.               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Popisne, inventurne liste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60.               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Odluka o rashodovanju stalnih sredstava i sitnog inventara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61.               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Izvještaji Komisije za popis sredstava, potraživanja i obaveza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62.               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Zaključci Vlade o usvajanju inventurnih lista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11-8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Ostalo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63.               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Godišnji izvještaj o funkcionisanju sistema finansijskog upravljanja i kontrole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64.               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Drugi predmeti i akti koji se odnose ili su u vezi sa pitanjima iz ove grupe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30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Rad i radni odnosi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30-1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Zasnivanje radnog odnosa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65.               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Zahtjevi Agenciji za državnu agenciju FBiH za oglašavanje upražnjenih radnih mjesta državnih službenika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66.               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Oglašavanje upražnjenih radnih mjesta namještenika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67.               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Rješenja komisija za provedbu konkursne procedure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68.               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Zapisnici komisija o utvrđivanju redoslijeda kandidata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69.               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Obavještenja kandidata o izboru, prigovori na izbor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70.               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Sporazumi o preuzimanju zaposlenih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71.               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Rješenja o ovlaštenju državnog službenika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72.               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Rješenja o zasnivanju radnog odnosa na neodređeno i određeno vrijeme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73.               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Rješenje o plaći i naknadama koje nemaju karakter plaće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74.               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Evidencija o pripravnicima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75.               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Ugovori o djelu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76.               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Rješenja o internim premještajima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77.               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Rješenja o godišnjem ocjenjivanju namještenika/ državnog službenika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lastRenderedPageBreak/>
              <w:t xml:space="preserve">78.               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Prigovori, žalbe i tužbe uposlenika (radni sporovi)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79.               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Drugi predmeti i akti iz ove oblasti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30-2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Disciplinska odgovornost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80.               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Evidencija o disciplinskim postupcima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81.               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Disciplinske prijave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82.               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Rješenja o pokretanju disciplinskog postupka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83.               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Rješenja o imenovanju članova disciplinske komisije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84.               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Odluke disciplinske komisije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85.               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Žalbe na odluku disciplinske komisije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86.               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Odluke Odbora za žalbe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30-3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Prestanak radnog odnosa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87.               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Rješenja o prestanku radnog odnosa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88.               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Rješenja o otpremnini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89.               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Ostala prava u vezi prestanka radnog odnosa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90.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Drugi predmeti i akti iz ove oblasti   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30-4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Opšti poslovi u vezi s radnim vremenom, godišnjim odmorima, odsustvima, bolovanjima i službenim putovanjima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91.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Evidencija o prisustvu na poslu/odsustvovanja sa rada službenika i namještenika Kabineta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92.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Redovno radno vrijeme, noćni rad, prekovremeni rad itd.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93.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Plan korištenja godišnjih odmora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94.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Rješenje o vremenu i dužini trajanja godišnjih odmora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95.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Rješenje o plaćenom i neplaćenom odsustvu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96.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Odluke za službena putovanja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97.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Bolovanje do 42 dana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98.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Bolovanje preko 42 dana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99.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Drugi predmeti i akti iz ove oblasti   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30-5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Opšti poslovi stručnog obrazovanja i usavršavanja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100.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Plan stručnog obrazovanja i usavršavanja službenika i namještenika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101.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Zahtjevi i obavještenja za stručno obrazovanje i usavršavanje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102.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Uvjerenja o položenom stručnom ispitu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103.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 xml:space="preserve">Drugi predmeti i akti iz ove oblasti   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30-6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Zaštita na radu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104.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Propisi, uputstva, instrukcije, objašnjenja i mišljenja, elaborati, analize, informacije i drugi materijali iz ove oblasti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105.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Evidencija o povredama na radu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106.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Prijava nesreće na radu i ostala prepiska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107.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Drugi predmeti i akti koji se odnose ili su u vezi s pitanjima iz ove grupe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38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Standardizacija i mjeriteljstvo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108.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Dokumenti sistema upravljanja kvalitetom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44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Arhivski poslovi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109.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Lista kategorija registraturne građe sa rokovima čuvanja – Saglasnost na listu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110.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Zapisnici o izvršenom pregledu, a u vezi nadzora nad čuvanjem i zaštitom registraturne i arhivske građe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111.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Rješenja o otklanjanju nedostataka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112.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Zapisnik o predaji arhivske građe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113.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Zapisnici o izvršenom uvidu u stanje registraturne građe predložene za uništenje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45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Drugi predmeti i akti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hr-BA"/>
              </w:rPr>
              <w:t> 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114.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Vodič za pristup informacijama Kabineta predsjedavajućeg i zamjenika predsjedavajućeg Skupštine Kantona Sarajevo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115.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Zahtjevi za pristup informacijama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5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116.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Povelja interne revizije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 godina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117.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Akt o procjeni rizika na radnim mjestima i mjestima rada u radnoj okolini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trajno</w:t>
            </w:r>
          </w:p>
        </w:tc>
      </w:tr>
      <w:tr w:rsidR="00A41D42" w:rsidRPr="00A41D42" w:rsidTr="00A41D42">
        <w:tc>
          <w:tcPr>
            <w:tcW w:w="78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118.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 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Sve vrste predmeta i akata koji se ne mogu razvrstati u neku od prethodnih grupa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D42" w:rsidRPr="00A41D42" w:rsidRDefault="00A41D42" w:rsidP="00A41D42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1D42">
              <w:rPr>
                <w:rFonts w:ascii="Times New Roman" w:eastAsia="Times New Roman" w:hAnsi="Times New Roman" w:cs="Times New Roman"/>
                <w:sz w:val="20"/>
                <w:szCs w:val="20"/>
                <w:lang w:val="hr-BA"/>
              </w:rPr>
              <w:t>10 godina</w:t>
            </w:r>
          </w:p>
        </w:tc>
      </w:tr>
    </w:tbl>
    <w:p w:rsidR="009115C7" w:rsidRDefault="009115C7">
      <w:bookmarkStart w:id="0" w:name="_GoBack"/>
      <w:bookmarkEnd w:id="0"/>
    </w:p>
    <w:sectPr w:rsidR="009115C7" w:rsidSect="00A41D42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D42"/>
    <w:rsid w:val="009115C7"/>
    <w:rsid w:val="00A41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basedOn w:val="Normal"/>
    <w:rsid w:val="00A41D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basedOn w:val="Normal"/>
    <w:rsid w:val="00A41D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634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1614</Words>
  <Characters>9206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Nikolic</dc:creator>
  <cp:lastModifiedBy>Vladimir Nikolic</cp:lastModifiedBy>
  <cp:revision>1</cp:revision>
  <dcterms:created xsi:type="dcterms:W3CDTF">2026-01-07T08:20:00Z</dcterms:created>
  <dcterms:modified xsi:type="dcterms:W3CDTF">2026-01-07T08:21:00Z</dcterms:modified>
</cp:coreProperties>
</file>